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C4" w:rsidRDefault="00F22EC4" w:rsidP="00F22EC4">
      <w:pPr>
        <w:tabs>
          <w:tab w:val="left" w:pos="6065"/>
        </w:tabs>
        <w:jc w:val="left"/>
        <w:rPr>
          <w:rFonts w:ascii="黑体" w:eastAsia="黑体"/>
          <w:sz w:val="24"/>
          <w:szCs w:val="30"/>
        </w:rPr>
      </w:pPr>
      <w:r w:rsidRPr="00F22EC4">
        <w:rPr>
          <w:rFonts w:ascii="黑体" w:eastAsia="黑体"/>
          <w:sz w:val="24"/>
          <w:szCs w:val="30"/>
        </w:rPr>
        <w:t>附件1:</w:t>
      </w:r>
    </w:p>
    <w:p w:rsidR="00F22EC4" w:rsidRPr="00F22EC4" w:rsidRDefault="00F22EC4" w:rsidP="00F22EC4">
      <w:pPr>
        <w:tabs>
          <w:tab w:val="left" w:pos="6065"/>
        </w:tabs>
        <w:jc w:val="center"/>
        <w:rPr>
          <w:rFonts w:ascii="黑体" w:eastAsia="黑体" w:hint="eastAsia"/>
          <w:sz w:val="24"/>
          <w:szCs w:val="30"/>
        </w:rPr>
      </w:pPr>
      <w:r w:rsidRPr="00F22EC4">
        <w:rPr>
          <w:rFonts w:ascii="黑体" w:eastAsia="黑体" w:hint="eastAsia"/>
          <w:sz w:val="24"/>
          <w:szCs w:val="30"/>
        </w:rPr>
        <w:t>湖南省遗传学会第十届会员大会</w:t>
      </w:r>
    </w:p>
    <w:p w:rsidR="00F22EC4" w:rsidRDefault="00F22EC4" w:rsidP="00F22EC4">
      <w:pPr>
        <w:tabs>
          <w:tab w:val="left" w:pos="6065"/>
        </w:tabs>
        <w:jc w:val="center"/>
        <w:rPr>
          <w:rFonts w:ascii="黑体" w:eastAsia="黑体"/>
          <w:sz w:val="24"/>
          <w:szCs w:val="30"/>
        </w:rPr>
      </w:pPr>
      <w:r w:rsidRPr="00F22EC4">
        <w:rPr>
          <w:rFonts w:ascii="黑体" w:eastAsia="黑体" w:hint="eastAsia"/>
          <w:sz w:val="24"/>
          <w:szCs w:val="30"/>
        </w:rPr>
        <w:t>罕见病专业委员会成立大会暨首届学术研讨会</w:t>
      </w:r>
    </w:p>
    <w:p w:rsidR="00F22EC4" w:rsidRPr="00F22EC4" w:rsidRDefault="00F22EC4" w:rsidP="00F22EC4">
      <w:pPr>
        <w:tabs>
          <w:tab w:val="left" w:pos="6065"/>
        </w:tabs>
        <w:jc w:val="center"/>
        <w:rPr>
          <w:rFonts w:ascii="黑体" w:eastAsia="黑体"/>
          <w:sz w:val="24"/>
          <w:szCs w:val="30"/>
        </w:rPr>
      </w:pPr>
      <w:bookmarkStart w:id="0" w:name="_GoBack"/>
      <w:bookmarkEnd w:id="0"/>
      <w:r w:rsidRPr="00F22EC4">
        <w:rPr>
          <w:rFonts w:ascii="黑体" w:eastAsia="黑体" w:hint="eastAsia"/>
          <w:sz w:val="24"/>
          <w:szCs w:val="30"/>
        </w:rPr>
        <w:t>注册</w:t>
      </w:r>
      <w:r w:rsidRPr="00F22EC4">
        <w:rPr>
          <w:rFonts w:ascii="黑体" w:eastAsia="黑体"/>
          <w:sz w:val="24"/>
          <w:szCs w:val="30"/>
        </w:rPr>
        <w:t>表格</w:t>
      </w:r>
    </w:p>
    <w:p w:rsidR="00F22EC4" w:rsidRPr="000A1770" w:rsidRDefault="00F22EC4" w:rsidP="00F22EC4">
      <w:pPr>
        <w:tabs>
          <w:tab w:val="left" w:pos="6065"/>
        </w:tabs>
        <w:jc w:val="center"/>
        <w:rPr>
          <w:rFonts w:ascii="黑体" w:eastAsia="黑体" w:hint="eastAsia"/>
          <w:b/>
          <w:sz w:val="24"/>
          <w:szCs w:val="3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48"/>
        <w:gridCol w:w="4256"/>
      </w:tblGrid>
      <w:tr w:rsidR="00F22EC4" w:rsidTr="00174F0B">
        <w:tc>
          <w:tcPr>
            <w:tcW w:w="3823" w:type="dxa"/>
          </w:tcPr>
          <w:p w:rsidR="00F22EC4" w:rsidRDefault="00F22EC4" w:rsidP="00174F0B">
            <w:r>
              <w:t>姓名：</w:t>
            </w:r>
          </w:p>
        </w:tc>
        <w:tc>
          <w:tcPr>
            <w:tcW w:w="4467" w:type="dxa"/>
          </w:tcPr>
          <w:p w:rsidR="00F22EC4" w:rsidRDefault="00F22EC4" w:rsidP="00174F0B">
            <w:r>
              <w:t>电话：</w:t>
            </w:r>
          </w:p>
        </w:tc>
      </w:tr>
      <w:tr w:rsidR="00F22EC4" w:rsidTr="00174F0B">
        <w:tc>
          <w:tcPr>
            <w:tcW w:w="3823" w:type="dxa"/>
          </w:tcPr>
          <w:p w:rsidR="00F22EC4" w:rsidRDefault="00F22EC4" w:rsidP="00174F0B">
            <w:r>
              <w:t>单位：</w:t>
            </w:r>
          </w:p>
        </w:tc>
        <w:tc>
          <w:tcPr>
            <w:tcW w:w="4467" w:type="dxa"/>
          </w:tcPr>
          <w:p w:rsidR="00F22EC4" w:rsidRDefault="00F22EC4" w:rsidP="00174F0B">
            <w:r>
              <w:t>邮箱：</w:t>
            </w:r>
          </w:p>
        </w:tc>
      </w:tr>
      <w:tr w:rsidR="00F22EC4" w:rsidTr="00174F0B">
        <w:tc>
          <w:tcPr>
            <w:tcW w:w="8290" w:type="dxa"/>
            <w:gridSpan w:val="2"/>
          </w:tcPr>
          <w:p w:rsidR="00F22EC4" w:rsidRDefault="00F22EC4" w:rsidP="00174F0B">
            <w:r>
              <w:t>职称／</w:t>
            </w:r>
            <w:r w:rsidRPr="00DC74A8">
              <w:rPr>
                <w:rFonts w:asciiTheme="majorEastAsia" w:eastAsiaTheme="majorEastAsia" w:hAnsiTheme="majorEastAsia" w:cs="Calibri"/>
              </w:rPr>
              <w:t>职务</w:t>
            </w:r>
            <w:r>
              <w:rPr>
                <w:rFonts w:asciiTheme="majorEastAsia" w:eastAsiaTheme="majorEastAsia" w:hAnsiTheme="majorEastAsia" w:cs="Calibri"/>
              </w:rPr>
              <w:t>：</w:t>
            </w:r>
          </w:p>
        </w:tc>
      </w:tr>
      <w:tr w:rsidR="00F22EC4" w:rsidTr="00174F0B">
        <w:tc>
          <w:tcPr>
            <w:tcW w:w="8290" w:type="dxa"/>
            <w:gridSpan w:val="2"/>
          </w:tcPr>
          <w:p w:rsidR="00F22EC4" w:rsidRDefault="00F22EC4" w:rsidP="00174F0B">
            <w:r w:rsidRPr="00DC74A8">
              <w:rPr>
                <w:rFonts w:asciiTheme="minorEastAsia" w:hAnsiTheme="minorEastAsia" w:cs="PingFang SC" w:hint="eastAsia"/>
                <w:color w:val="262626"/>
                <w:kern w:val="0"/>
                <w:szCs w:val="32"/>
              </w:rPr>
              <w:t>□</w:t>
            </w:r>
            <w:r w:rsidRPr="00DC74A8">
              <w:rPr>
                <w:rFonts w:asciiTheme="minorEastAsia" w:hAnsiTheme="minorEastAsia" w:cs="PingFang SC"/>
                <w:color w:val="262626"/>
                <w:kern w:val="0"/>
                <w:szCs w:val="32"/>
              </w:rPr>
              <w:t xml:space="preserve"> </w:t>
            </w:r>
            <w:r>
              <w:rPr>
                <w:rFonts w:hint="eastAsia"/>
              </w:rPr>
              <w:t>参加</w:t>
            </w:r>
            <w:r w:rsidRPr="00DC74A8">
              <w:rPr>
                <w:rFonts w:hint="eastAsia"/>
              </w:rPr>
              <w:t>湖南省遗传学会第十届会员大会</w:t>
            </w:r>
            <w:r>
              <w:t>；</w:t>
            </w:r>
          </w:p>
          <w:p w:rsidR="00F22EC4" w:rsidRDefault="00F22EC4" w:rsidP="00174F0B">
            <w:r w:rsidRPr="00DC74A8">
              <w:rPr>
                <w:rFonts w:asciiTheme="minorEastAsia" w:hAnsiTheme="minorEastAsia" w:cs="PingFang SC" w:hint="eastAsia"/>
                <w:color w:val="262626"/>
                <w:kern w:val="0"/>
                <w:szCs w:val="32"/>
              </w:rPr>
              <w:t>□</w:t>
            </w:r>
            <w:r>
              <w:rPr>
                <w:rFonts w:asciiTheme="minorEastAsia" w:hAnsiTheme="minorEastAsia" w:cs="PingFang SC"/>
                <w:color w:val="262626"/>
                <w:kern w:val="0"/>
                <w:szCs w:val="32"/>
              </w:rPr>
              <w:t xml:space="preserve"> 参加</w:t>
            </w:r>
            <w:r w:rsidRPr="00DC74A8">
              <w:rPr>
                <w:rFonts w:asciiTheme="minorEastAsia" w:hAnsiTheme="minorEastAsia" w:cs="PingFang SC" w:hint="eastAsia"/>
                <w:color w:val="262626"/>
                <w:kern w:val="0"/>
                <w:szCs w:val="32"/>
              </w:rPr>
              <w:t>罕见病专业委员会成立大会暨首届学术研讨会</w:t>
            </w:r>
            <w:r>
              <w:rPr>
                <w:rFonts w:asciiTheme="minorEastAsia" w:hAnsiTheme="minorEastAsia" w:cs="PingFang SC"/>
                <w:color w:val="262626"/>
                <w:kern w:val="0"/>
                <w:szCs w:val="32"/>
              </w:rPr>
              <w:t>。</w:t>
            </w:r>
          </w:p>
        </w:tc>
      </w:tr>
    </w:tbl>
    <w:p w:rsidR="00F22EC4" w:rsidRDefault="00F22EC4" w:rsidP="00F22EC4">
      <w:pPr>
        <w:rPr>
          <w:rFonts w:ascii="黑体" w:eastAsia="黑体"/>
          <w:b/>
          <w:sz w:val="24"/>
          <w:szCs w:val="30"/>
        </w:rPr>
      </w:pPr>
    </w:p>
    <w:p w:rsidR="000B2EB4" w:rsidRPr="00F22EC4" w:rsidRDefault="000B2EB4"/>
    <w:sectPr w:rsidR="000B2EB4" w:rsidRPr="00F2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charset w:val="88"/>
    <w:family w:val="auto"/>
    <w:pitch w:val="variable"/>
    <w:sig w:usb0="A00002FF" w:usb1="7ACFFDFB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C4"/>
    <w:rsid w:val="000B2EB4"/>
    <w:rsid w:val="00F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BAA17-D12F-447C-8B80-01BB3BA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2019-04-17T10:51:00Z</dcterms:created>
  <dcterms:modified xsi:type="dcterms:W3CDTF">2019-04-17T10:52:00Z</dcterms:modified>
</cp:coreProperties>
</file>