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3F74" w14:textId="77777777" w:rsidR="002000C1" w:rsidRDefault="00000000">
      <w:pPr>
        <w:widowControl/>
        <w:pBdr>
          <w:bottom w:val="single" w:sz="6" w:space="1" w:color="auto"/>
        </w:pBdr>
        <w:jc w:val="center"/>
        <w:rPr>
          <w:rFonts w:ascii="Times New Roman" w:eastAsia="宋体" w:hAnsi="Times New Roman" w:cs="Times New Roman"/>
          <w:vanish/>
          <w:kern w:val="0"/>
          <w:sz w:val="28"/>
          <w:szCs w:val="28"/>
        </w:rPr>
      </w:pPr>
      <w:r>
        <w:rPr>
          <w:rFonts w:ascii="Times New Roman" w:eastAsia="宋体" w:hAnsi="Times New Roman" w:cs="Times New Roman"/>
          <w:vanish/>
          <w:kern w:val="0"/>
          <w:sz w:val="28"/>
          <w:szCs w:val="28"/>
        </w:rPr>
        <w:t>窗体顶端</w:t>
      </w:r>
    </w:p>
    <w:p w14:paraId="0B0E1133" w14:textId="77777777" w:rsidR="002000C1" w:rsidRDefault="002000C1">
      <w:pPr>
        <w:widowControl/>
        <w:spacing w:line="450" w:lineRule="atLeast"/>
        <w:ind w:firstLine="480"/>
        <w:jc w:val="center"/>
        <w:rPr>
          <w:rFonts w:ascii="Times New Roman" w:eastAsia="宋体" w:hAnsi="Times New Roman" w:cs="Times New Roman"/>
          <w:b/>
          <w:bCs/>
          <w:kern w:val="0"/>
          <w:szCs w:val="21"/>
        </w:rPr>
        <w:sectPr w:rsidR="002000C1">
          <w:pgSz w:w="11906" w:h="16838"/>
          <w:pgMar w:top="1440" w:right="1800" w:bottom="1440" w:left="1800" w:header="851" w:footer="992" w:gutter="0"/>
          <w:cols w:space="425"/>
          <w:docGrid w:type="lines" w:linePitch="312"/>
        </w:sectPr>
      </w:pPr>
    </w:p>
    <w:p w14:paraId="440980AD" w14:textId="77777777" w:rsidR="00C201B8" w:rsidRDefault="00C201B8">
      <w:pPr>
        <w:widowControl/>
        <w:jc w:val="left"/>
        <w:rPr>
          <w:rFonts w:ascii="Times New Roman" w:eastAsia="宋体" w:hAnsi="Times New Roman" w:cs="Times New Roman"/>
          <w:b/>
          <w:bCs/>
          <w:sz w:val="24"/>
          <w:szCs w:val="24"/>
        </w:rPr>
      </w:pPr>
    </w:p>
    <w:p w14:paraId="35B699D6" w14:textId="5AFD5743" w:rsidR="002000C1" w:rsidRDefault="00000000">
      <w:pPr>
        <w:widowControl/>
        <w:jc w:val="left"/>
        <w:rPr>
          <w:rFonts w:ascii="Times New Roman" w:eastAsia="宋体" w:hAnsi="Times New Roman" w:cs="Times New Roman"/>
          <w:b/>
          <w:sz w:val="24"/>
          <w:szCs w:val="24"/>
        </w:rPr>
      </w:pPr>
      <w:r>
        <w:rPr>
          <w:rFonts w:ascii="Times New Roman" w:eastAsia="宋体" w:hAnsi="Times New Roman" w:cs="Times New Roman" w:hint="eastAsia"/>
          <w:b/>
          <w:bCs/>
          <w:sz w:val="24"/>
          <w:szCs w:val="24"/>
        </w:rPr>
        <w:t>附件</w:t>
      </w:r>
      <w:r>
        <w:rPr>
          <w:rFonts w:ascii="Times New Roman" w:eastAsia="宋体" w:hAnsi="Times New Roman" w:cs="Times New Roman" w:hint="eastAsia"/>
          <w:b/>
          <w:bCs/>
          <w:sz w:val="24"/>
          <w:szCs w:val="24"/>
        </w:rPr>
        <w:t>1</w:t>
      </w:r>
      <w:r>
        <w:rPr>
          <w:rFonts w:ascii="Times New Roman" w:eastAsia="宋体" w:hAnsi="Times New Roman" w:cs="Times New Roman" w:hint="eastAsia"/>
          <w:b/>
          <w:bCs/>
          <w:sz w:val="24"/>
          <w:szCs w:val="24"/>
        </w:rPr>
        <w:t>：</w:t>
      </w:r>
      <w:r>
        <w:rPr>
          <w:rFonts w:ascii="Times New Roman" w:eastAsia="宋体" w:hAnsi="Times New Roman" w:cs="Times New Roman" w:hint="eastAsia"/>
          <w:b/>
          <w:sz w:val="24"/>
          <w:szCs w:val="24"/>
        </w:rPr>
        <w:t>会议注册回执</w:t>
      </w:r>
    </w:p>
    <w:p w14:paraId="39386515" w14:textId="77777777" w:rsidR="002000C1" w:rsidRDefault="002000C1">
      <w:pPr>
        <w:widowControl/>
        <w:jc w:val="left"/>
        <w:rPr>
          <w:rFonts w:ascii="Times New Roman" w:eastAsia="宋体" w:hAnsi="Times New Roman" w:cs="Times New Roman"/>
          <w:sz w:val="24"/>
          <w:szCs w:val="24"/>
        </w:rPr>
      </w:pPr>
    </w:p>
    <w:tbl>
      <w:tblPr>
        <w:tblStyle w:val="aa"/>
        <w:tblW w:w="14283" w:type="dxa"/>
        <w:tblLook w:val="04A0" w:firstRow="1" w:lastRow="0" w:firstColumn="1" w:lastColumn="0" w:noHBand="0" w:noVBand="1"/>
      </w:tblPr>
      <w:tblGrid>
        <w:gridCol w:w="795"/>
        <w:gridCol w:w="1108"/>
        <w:gridCol w:w="703"/>
        <w:gridCol w:w="1386"/>
        <w:gridCol w:w="2139"/>
        <w:gridCol w:w="1916"/>
        <w:gridCol w:w="1777"/>
        <w:gridCol w:w="1914"/>
        <w:gridCol w:w="1225"/>
        <w:gridCol w:w="1320"/>
      </w:tblGrid>
      <w:tr w:rsidR="002000C1" w14:paraId="44C48048" w14:textId="77777777">
        <w:tc>
          <w:tcPr>
            <w:tcW w:w="1903" w:type="dxa"/>
            <w:gridSpan w:val="2"/>
          </w:tcPr>
          <w:p w14:paraId="438AB543" w14:textId="77777777" w:rsidR="002000C1"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工作单位名称</w:t>
            </w:r>
          </w:p>
        </w:tc>
        <w:tc>
          <w:tcPr>
            <w:tcW w:w="2089" w:type="dxa"/>
            <w:gridSpan w:val="2"/>
          </w:tcPr>
          <w:p w14:paraId="3B58B4FD" w14:textId="77777777" w:rsidR="002000C1" w:rsidRDefault="002000C1">
            <w:pPr>
              <w:spacing w:line="360" w:lineRule="auto"/>
              <w:rPr>
                <w:rFonts w:ascii="Times New Roman" w:eastAsia="宋体" w:hAnsi="Times New Roman" w:cs="Times New Roman"/>
                <w:sz w:val="24"/>
                <w:szCs w:val="24"/>
              </w:rPr>
            </w:pPr>
          </w:p>
        </w:tc>
        <w:tc>
          <w:tcPr>
            <w:tcW w:w="2139" w:type="dxa"/>
          </w:tcPr>
          <w:p w14:paraId="55242C18" w14:textId="77777777" w:rsidR="002000C1"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单位纳税人识别号</w:t>
            </w:r>
          </w:p>
        </w:tc>
        <w:tc>
          <w:tcPr>
            <w:tcW w:w="8152" w:type="dxa"/>
            <w:gridSpan w:val="5"/>
          </w:tcPr>
          <w:p w14:paraId="67BC7AEB" w14:textId="77777777" w:rsidR="002000C1" w:rsidRDefault="002000C1">
            <w:pPr>
              <w:spacing w:line="360" w:lineRule="auto"/>
              <w:rPr>
                <w:rFonts w:ascii="Times New Roman" w:eastAsia="宋体" w:hAnsi="Times New Roman" w:cs="Times New Roman"/>
                <w:sz w:val="24"/>
                <w:szCs w:val="24"/>
              </w:rPr>
            </w:pPr>
          </w:p>
        </w:tc>
      </w:tr>
      <w:tr w:rsidR="002000C1" w14:paraId="1D6C1101" w14:textId="77777777">
        <w:tc>
          <w:tcPr>
            <w:tcW w:w="1903" w:type="dxa"/>
            <w:gridSpan w:val="2"/>
          </w:tcPr>
          <w:p w14:paraId="417A2E1C" w14:textId="77777777" w:rsidR="002000C1"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联系人</w:t>
            </w:r>
          </w:p>
        </w:tc>
        <w:tc>
          <w:tcPr>
            <w:tcW w:w="2089" w:type="dxa"/>
            <w:gridSpan w:val="2"/>
          </w:tcPr>
          <w:p w14:paraId="0747CDDA" w14:textId="77777777" w:rsidR="002000C1" w:rsidRDefault="002000C1">
            <w:pPr>
              <w:spacing w:line="360" w:lineRule="auto"/>
              <w:rPr>
                <w:rFonts w:ascii="Times New Roman" w:eastAsia="宋体" w:hAnsi="Times New Roman" w:cs="Times New Roman"/>
                <w:sz w:val="24"/>
                <w:szCs w:val="24"/>
              </w:rPr>
            </w:pPr>
          </w:p>
        </w:tc>
        <w:tc>
          <w:tcPr>
            <w:tcW w:w="2139" w:type="dxa"/>
          </w:tcPr>
          <w:p w14:paraId="68B0EA53" w14:textId="77777777" w:rsidR="002000C1"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手机号</w:t>
            </w:r>
          </w:p>
        </w:tc>
        <w:tc>
          <w:tcPr>
            <w:tcW w:w="1916" w:type="dxa"/>
          </w:tcPr>
          <w:p w14:paraId="661A72F4" w14:textId="77777777" w:rsidR="002000C1" w:rsidRDefault="002000C1">
            <w:pPr>
              <w:spacing w:line="360" w:lineRule="auto"/>
              <w:rPr>
                <w:rFonts w:ascii="Times New Roman" w:eastAsia="宋体" w:hAnsi="Times New Roman" w:cs="Times New Roman"/>
                <w:sz w:val="24"/>
                <w:szCs w:val="24"/>
              </w:rPr>
            </w:pPr>
          </w:p>
        </w:tc>
        <w:tc>
          <w:tcPr>
            <w:tcW w:w="1777" w:type="dxa"/>
          </w:tcPr>
          <w:p w14:paraId="1FB8DDB3" w14:textId="77777777" w:rsidR="002000C1"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E-mail</w:t>
            </w:r>
          </w:p>
        </w:tc>
        <w:tc>
          <w:tcPr>
            <w:tcW w:w="4459" w:type="dxa"/>
            <w:gridSpan w:val="3"/>
          </w:tcPr>
          <w:p w14:paraId="121DD474" w14:textId="77777777" w:rsidR="002000C1" w:rsidRDefault="002000C1">
            <w:pPr>
              <w:spacing w:line="360" w:lineRule="auto"/>
              <w:rPr>
                <w:rFonts w:ascii="Times New Roman" w:eastAsia="宋体" w:hAnsi="Times New Roman" w:cs="Times New Roman"/>
                <w:sz w:val="24"/>
                <w:szCs w:val="24"/>
              </w:rPr>
            </w:pPr>
          </w:p>
        </w:tc>
      </w:tr>
      <w:tr w:rsidR="002000C1" w14:paraId="673F245E" w14:textId="77777777">
        <w:tc>
          <w:tcPr>
            <w:tcW w:w="1903" w:type="dxa"/>
            <w:gridSpan w:val="2"/>
          </w:tcPr>
          <w:p w14:paraId="55D502F1" w14:textId="77777777" w:rsidR="002000C1"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联系地址</w:t>
            </w:r>
          </w:p>
        </w:tc>
        <w:tc>
          <w:tcPr>
            <w:tcW w:w="12380" w:type="dxa"/>
            <w:gridSpan w:val="8"/>
          </w:tcPr>
          <w:p w14:paraId="67DEBE80" w14:textId="77777777" w:rsidR="002000C1" w:rsidRDefault="002000C1">
            <w:pPr>
              <w:spacing w:line="360" w:lineRule="auto"/>
              <w:rPr>
                <w:rFonts w:ascii="Times New Roman" w:eastAsia="宋体" w:hAnsi="Times New Roman" w:cs="Times New Roman"/>
                <w:sz w:val="24"/>
                <w:szCs w:val="24"/>
              </w:rPr>
            </w:pPr>
          </w:p>
        </w:tc>
      </w:tr>
      <w:tr w:rsidR="002000C1" w14:paraId="7EB3A609" w14:textId="77777777">
        <w:tc>
          <w:tcPr>
            <w:tcW w:w="14283" w:type="dxa"/>
            <w:gridSpan w:val="10"/>
          </w:tcPr>
          <w:p w14:paraId="7C630B41"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参会代表信息</w:t>
            </w:r>
          </w:p>
        </w:tc>
      </w:tr>
      <w:tr w:rsidR="002000C1" w14:paraId="7DF02596" w14:textId="77777777">
        <w:tc>
          <w:tcPr>
            <w:tcW w:w="795" w:type="dxa"/>
          </w:tcPr>
          <w:p w14:paraId="4CF596FD"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序号</w:t>
            </w:r>
          </w:p>
        </w:tc>
        <w:tc>
          <w:tcPr>
            <w:tcW w:w="1108" w:type="dxa"/>
          </w:tcPr>
          <w:p w14:paraId="04AE3B29"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姓名</w:t>
            </w:r>
          </w:p>
        </w:tc>
        <w:tc>
          <w:tcPr>
            <w:tcW w:w="703" w:type="dxa"/>
          </w:tcPr>
          <w:p w14:paraId="2B203FCE"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性别</w:t>
            </w:r>
          </w:p>
        </w:tc>
        <w:tc>
          <w:tcPr>
            <w:tcW w:w="1386" w:type="dxa"/>
          </w:tcPr>
          <w:p w14:paraId="0F3C8640"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职务</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职称</w:t>
            </w:r>
          </w:p>
        </w:tc>
        <w:tc>
          <w:tcPr>
            <w:tcW w:w="2139" w:type="dxa"/>
          </w:tcPr>
          <w:p w14:paraId="1FF6F282"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手机号</w:t>
            </w:r>
          </w:p>
        </w:tc>
        <w:tc>
          <w:tcPr>
            <w:tcW w:w="1916" w:type="dxa"/>
          </w:tcPr>
          <w:p w14:paraId="5FC233F9"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E-mail</w:t>
            </w:r>
          </w:p>
        </w:tc>
        <w:tc>
          <w:tcPr>
            <w:tcW w:w="1777" w:type="dxa"/>
          </w:tcPr>
          <w:p w14:paraId="3850D3FD"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是</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否提交摘要</w:t>
            </w:r>
          </w:p>
        </w:tc>
        <w:tc>
          <w:tcPr>
            <w:tcW w:w="1914" w:type="dxa"/>
          </w:tcPr>
          <w:p w14:paraId="0FE16668"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摘要题目</w:t>
            </w:r>
          </w:p>
        </w:tc>
        <w:tc>
          <w:tcPr>
            <w:tcW w:w="1225" w:type="dxa"/>
          </w:tcPr>
          <w:p w14:paraId="552260EC"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缴费信息</w:t>
            </w:r>
          </w:p>
        </w:tc>
        <w:tc>
          <w:tcPr>
            <w:tcW w:w="1320" w:type="dxa"/>
          </w:tcPr>
          <w:p w14:paraId="22ED1FF8"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是</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否住宿</w:t>
            </w:r>
          </w:p>
        </w:tc>
      </w:tr>
      <w:tr w:rsidR="002000C1" w14:paraId="39BDE247" w14:textId="77777777">
        <w:tc>
          <w:tcPr>
            <w:tcW w:w="795" w:type="dxa"/>
          </w:tcPr>
          <w:p w14:paraId="00DEEA0D"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1108" w:type="dxa"/>
          </w:tcPr>
          <w:p w14:paraId="02C5A043" w14:textId="77777777" w:rsidR="002000C1" w:rsidRDefault="002000C1">
            <w:pPr>
              <w:spacing w:line="360" w:lineRule="auto"/>
              <w:rPr>
                <w:rFonts w:ascii="Times New Roman" w:eastAsia="宋体" w:hAnsi="Times New Roman" w:cs="Times New Roman"/>
                <w:sz w:val="24"/>
                <w:szCs w:val="24"/>
              </w:rPr>
            </w:pPr>
          </w:p>
        </w:tc>
        <w:tc>
          <w:tcPr>
            <w:tcW w:w="703" w:type="dxa"/>
          </w:tcPr>
          <w:p w14:paraId="72A1CBE8" w14:textId="77777777" w:rsidR="002000C1" w:rsidRDefault="002000C1">
            <w:pPr>
              <w:spacing w:line="360" w:lineRule="auto"/>
              <w:rPr>
                <w:rFonts w:ascii="Times New Roman" w:eastAsia="宋体" w:hAnsi="Times New Roman" w:cs="Times New Roman"/>
                <w:sz w:val="24"/>
                <w:szCs w:val="24"/>
              </w:rPr>
            </w:pPr>
          </w:p>
        </w:tc>
        <w:tc>
          <w:tcPr>
            <w:tcW w:w="1386" w:type="dxa"/>
          </w:tcPr>
          <w:p w14:paraId="44187701" w14:textId="77777777" w:rsidR="002000C1" w:rsidRDefault="002000C1">
            <w:pPr>
              <w:spacing w:line="360" w:lineRule="auto"/>
              <w:rPr>
                <w:rFonts w:ascii="Times New Roman" w:eastAsia="宋体" w:hAnsi="Times New Roman" w:cs="Times New Roman"/>
                <w:sz w:val="24"/>
                <w:szCs w:val="24"/>
              </w:rPr>
            </w:pPr>
          </w:p>
        </w:tc>
        <w:tc>
          <w:tcPr>
            <w:tcW w:w="2139" w:type="dxa"/>
          </w:tcPr>
          <w:p w14:paraId="799A4C48" w14:textId="77777777" w:rsidR="002000C1" w:rsidRDefault="002000C1">
            <w:pPr>
              <w:spacing w:line="360" w:lineRule="auto"/>
              <w:rPr>
                <w:rFonts w:ascii="Times New Roman" w:eastAsia="宋体" w:hAnsi="Times New Roman" w:cs="Times New Roman"/>
                <w:sz w:val="24"/>
                <w:szCs w:val="24"/>
              </w:rPr>
            </w:pPr>
          </w:p>
        </w:tc>
        <w:tc>
          <w:tcPr>
            <w:tcW w:w="1916" w:type="dxa"/>
          </w:tcPr>
          <w:p w14:paraId="2F6D6E14" w14:textId="77777777" w:rsidR="002000C1" w:rsidRDefault="002000C1">
            <w:pPr>
              <w:spacing w:line="360" w:lineRule="auto"/>
              <w:rPr>
                <w:rFonts w:ascii="Times New Roman" w:eastAsia="宋体" w:hAnsi="Times New Roman" w:cs="Times New Roman"/>
                <w:sz w:val="24"/>
                <w:szCs w:val="24"/>
              </w:rPr>
            </w:pPr>
          </w:p>
        </w:tc>
        <w:tc>
          <w:tcPr>
            <w:tcW w:w="1777" w:type="dxa"/>
          </w:tcPr>
          <w:p w14:paraId="1424BBED" w14:textId="77777777" w:rsidR="002000C1" w:rsidRDefault="002000C1">
            <w:pPr>
              <w:spacing w:line="360" w:lineRule="auto"/>
              <w:rPr>
                <w:rFonts w:ascii="Times New Roman" w:eastAsia="宋体" w:hAnsi="Times New Roman" w:cs="Times New Roman"/>
                <w:sz w:val="24"/>
                <w:szCs w:val="24"/>
              </w:rPr>
            </w:pPr>
          </w:p>
        </w:tc>
        <w:tc>
          <w:tcPr>
            <w:tcW w:w="1914" w:type="dxa"/>
          </w:tcPr>
          <w:p w14:paraId="604A3196" w14:textId="77777777" w:rsidR="002000C1" w:rsidRDefault="002000C1">
            <w:pPr>
              <w:spacing w:line="360" w:lineRule="auto"/>
              <w:rPr>
                <w:rFonts w:ascii="Times New Roman" w:eastAsia="宋体" w:hAnsi="Times New Roman" w:cs="Times New Roman"/>
                <w:sz w:val="24"/>
                <w:szCs w:val="24"/>
              </w:rPr>
            </w:pPr>
          </w:p>
        </w:tc>
        <w:tc>
          <w:tcPr>
            <w:tcW w:w="1225" w:type="dxa"/>
          </w:tcPr>
          <w:p w14:paraId="195D3411" w14:textId="77777777" w:rsidR="002000C1" w:rsidRDefault="002000C1">
            <w:pPr>
              <w:spacing w:line="360" w:lineRule="auto"/>
              <w:rPr>
                <w:rFonts w:ascii="Times New Roman" w:eastAsia="宋体" w:hAnsi="Times New Roman" w:cs="Times New Roman"/>
                <w:sz w:val="24"/>
                <w:szCs w:val="24"/>
              </w:rPr>
            </w:pPr>
          </w:p>
        </w:tc>
        <w:tc>
          <w:tcPr>
            <w:tcW w:w="1320" w:type="dxa"/>
          </w:tcPr>
          <w:p w14:paraId="27A32B39" w14:textId="77777777" w:rsidR="002000C1" w:rsidRDefault="002000C1">
            <w:pPr>
              <w:spacing w:line="360" w:lineRule="auto"/>
              <w:rPr>
                <w:rFonts w:ascii="Times New Roman" w:eastAsia="宋体" w:hAnsi="Times New Roman" w:cs="Times New Roman"/>
                <w:sz w:val="24"/>
                <w:szCs w:val="24"/>
              </w:rPr>
            </w:pPr>
          </w:p>
        </w:tc>
      </w:tr>
      <w:tr w:rsidR="002000C1" w14:paraId="410BFF6E" w14:textId="77777777">
        <w:tc>
          <w:tcPr>
            <w:tcW w:w="795" w:type="dxa"/>
          </w:tcPr>
          <w:p w14:paraId="449E9CF4"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108" w:type="dxa"/>
          </w:tcPr>
          <w:p w14:paraId="13F80A58" w14:textId="77777777" w:rsidR="002000C1" w:rsidRDefault="002000C1">
            <w:pPr>
              <w:spacing w:line="360" w:lineRule="auto"/>
              <w:rPr>
                <w:rFonts w:ascii="Times New Roman" w:eastAsia="宋体" w:hAnsi="Times New Roman" w:cs="Times New Roman"/>
                <w:sz w:val="24"/>
                <w:szCs w:val="24"/>
              </w:rPr>
            </w:pPr>
          </w:p>
        </w:tc>
        <w:tc>
          <w:tcPr>
            <w:tcW w:w="703" w:type="dxa"/>
          </w:tcPr>
          <w:p w14:paraId="2DB1934F" w14:textId="77777777" w:rsidR="002000C1" w:rsidRDefault="002000C1">
            <w:pPr>
              <w:spacing w:line="360" w:lineRule="auto"/>
              <w:rPr>
                <w:rFonts w:ascii="Times New Roman" w:eastAsia="宋体" w:hAnsi="Times New Roman" w:cs="Times New Roman"/>
                <w:sz w:val="24"/>
                <w:szCs w:val="24"/>
              </w:rPr>
            </w:pPr>
          </w:p>
        </w:tc>
        <w:tc>
          <w:tcPr>
            <w:tcW w:w="1386" w:type="dxa"/>
          </w:tcPr>
          <w:p w14:paraId="106D002A" w14:textId="77777777" w:rsidR="002000C1" w:rsidRDefault="002000C1">
            <w:pPr>
              <w:spacing w:line="360" w:lineRule="auto"/>
              <w:rPr>
                <w:rFonts w:ascii="Times New Roman" w:eastAsia="宋体" w:hAnsi="Times New Roman" w:cs="Times New Roman"/>
                <w:sz w:val="24"/>
                <w:szCs w:val="24"/>
              </w:rPr>
            </w:pPr>
          </w:p>
        </w:tc>
        <w:tc>
          <w:tcPr>
            <w:tcW w:w="2139" w:type="dxa"/>
          </w:tcPr>
          <w:p w14:paraId="40AC0328" w14:textId="77777777" w:rsidR="002000C1" w:rsidRDefault="002000C1">
            <w:pPr>
              <w:spacing w:line="360" w:lineRule="auto"/>
              <w:rPr>
                <w:rFonts w:ascii="Times New Roman" w:eastAsia="宋体" w:hAnsi="Times New Roman" w:cs="Times New Roman"/>
                <w:sz w:val="24"/>
                <w:szCs w:val="24"/>
              </w:rPr>
            </w:pPr>
          </w:p>
        </w:tc>
        <w:tc>
          <w:tcPr>
            <w:tcW w:w="1916" w:type="dxa"/>
          </w:tcPr>
          <w:p w14:paraId="2201DC57" w14:textId="77777777" w:rsidR="002000C1" w:rsidRDefault="002000C1">
            <w:pPr>
              <w:spacing w:line="360" w:lineRule="auto"/>
              <w:rPr>
                <w:rFonts w:ascii="Times New Roman" w:eastAsia="宋体" w:hAnsi="Times New Roman" w:cs="Times New Roman"/>
                <w:sz w:val="24"/>
                <w:szCs w:val="24"/>
              </w:rPr>
            </w:pPr>
          </w:p>
        </w:tc>
        <w:tc>
          <w:tcPr>
            <w:tcW w:w="1777" w:type="dxa"/>
          </w:tcPr>
          <w:p w14:paraId="3C6EC208" w14:textId="77777777" w:rsidR="002000C1" w:rsidRDefault="002000C1">
            <w:pPr>
              <w:spacing w:line="360" w:lineRule="auto"/>
              <w:rPr>
                <w:rFonts w:ascii="Times New Roman" w:eastAsia="宋体" w:hAnsi="Times New Roman" w:cs="Times New Roman"/>
                <w:sz w:val="24"/>
                <w:szCs w:val="24"/>
              </w:rPr>
            </w:pPr>
          </w:p>
        </w:tc>
        <w:tc>
          <w:tcPr>
            <w:tcW w:w="1914" w:type="dxa"/>
          </w:tcPr>
          <w:p w14:paraId="0016913D" w14:textId="77777777" w:rsidR="002000C1" w:rsidRDefault="002000C1">
            <w:pPr>
              <w:spacing w:line="360" w:lineRule="auto"/>
              <w:rPr>
                <w:rFonts w:ascii="Times New Roman" w:eastAsia="宋体" w:hAnsi="Times New Roman" w:cs="Times New Roman"/>
                <w:sz w:val="24"/>
                <w:szCs w:val="24"/>
              </w:rPr>
            </w:pPr>
          </w:p>
        </w:tc>
        <w:tc>
          <w:tcPr>
            <w:tcW w:w="1225" w:type="dxa"/>
          </w:tcPr>
          <w:p w14:paraId="7CCE8CF3" w14:textId="77777777" w:rsidR="002000C1" w:rsidRDefault="002000C1">
            <w:pPr>
              <w:spacing w:line="360" w:lineRule="auto"/>
              <w:rPr>
                <w:rFonts w:ascii="Times New Roman" w:eastAsia="宋体" w:hAnsi="Times New Roman" w:cs="Times New Roman"/>
                <w:sz w:val="24"/>
                <w:szCs w:val="24"/>
              </w:rPr>
            </w:pPr>
          </w:p>
        </w:tc>
        <w:tc>
          <w:tcPr>
            <w:tcW w:w="1320" w:type="dxa"/>
          </w:tcPr>
          <w:p w14:paraId="1B024489" w14:textId="77777777" w:rsidR="002000C1" w:rsidRDefault="002000C1">
            <w:pPr>
              <w:spacing w:line="360" w:lineRule="auto"/>
              <w:rPr>
                <w:rFonts w:ascii="Times New Roman" w:eastAsia="宋体" w:hAnsi="Times New Roman" w:cs="Times New Roman"/>
                <w:sz w:val="24"/>
                <w:szCs w:val="24"/>
              </w:rPr>
            </w:pPr>
          </w:p>
        </w:tc>
      </w:tr>
      <w:tr w:rsidR="002000C1" w14:paraId="58C2C0FC" w14:textId="77777777">
        <w:tc>
          <w:tcPr>
            <w:tcW w:w="795" w:type="dxa"/>
          </w:tcPr>
          <w:p w14:paraId="0452F9A1"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108" w:type="dxa"/>
          </w:tcPr>
          <w:p w14:paraId="7E3F40B8" w14:textId="77777777" w:rsidR="002000C1" w:rsidRDefault="002000C1">
            <w:pPr>
              <w:spacing w:line="360" w:lineRule="auto"/>
              <w:rPr>
                <w:rFonts w:ascii="Times New Roman" w:eastAsia="宋体" w:hAnsi="Times New Roman" w:cs="Times New Roman"/>
                <w:sz w:val="24"/>
                <w:szCs w:val="24"/>
              </w:rPr>
            </w:pPr>
          </w:p>
        </w:tc>
        <w:tc>
          <w:tcPr>
            <w:tcW w:w="703" w:type="dxa"/>
          </w:tcPr>
          <w:p w14:paraId="5BA2CBA0" w14:textId="77777777" w:rsidR="002000C1" w:rsidRDefault="002000C1">
            <w:pPr>
              <w:spacing w:line="360" w:lineRule="auto"/>
              <w:rPr>
                <w:rFonts w:ascii="Times New Roman" w:eastAsia="宋体" w:hAnsi="Times New Roman" w:cs="Times New Roman"/>
                <w:sz w:val="24"/>
                <w:szCs w:val="24"/>
              </w:rPr>
            </w:pPr>
          </w:p>
        </w:tc>
        <w:tc>
          <w:tcPr>
            <w:tcW w:w="1386" w:type="dxa"/>
          </w:tcPr>
          <w:p w14:paraId="0F6AB1D6" w14:textId="77777777" w:rsidR="002000C1" w:rsidRDefault="002000C1">
            <w:pPr>
              <w:spacing w:line="360" w:lineRule="auto"/>
              <w:rPr>
                <w:rFonts w:ascii="Times New Roman" w:eastAsia="宋体" w:hAnsi="Times New Roman" w:cs="Times New Roman"/>
                <w:sz w:val="24"/>
                <w:szCs w:val="24"/>
              </w:rPr>
            </w:pPr>
          </w:p>
        </w:tc>
        <w:tc>
          <w:tcPr>
            <w:tcW w:w="2139" w:type="dxa"/>
          </w:tcPr>
          <w:p w14:paraId="0B352A20" w14:textId="77777777" w:rsidR="002000C1" w:rsidRDefault="002000C1">
            <w:pPr>
              <w:spacing w:line="360" w:lineRule="auto"/>
              <w:rPr>
                <w:rFonts w:ascii="Times New Roman" w:eastAsia="宋体" w:hAnsi="Times New Roman" w:cs="Times New Roman"/>
                <w:sz w:val="24"/>
                <w:szCs w:val="24"/>
              </w:rPr>
            </w:pPr>
          </w:p>
        </w:tc>
        <w:tc>
          <w:tcPr>
            <w:tcW w:w="1916" w:type="dxa"/>
          </w:tcPr>
          <w:p w14:paraId="119DB6C4" w14:textId="77777777" w:rsidR="002000C1" w:rsidRDefault="002000C1">
            <w:pPr>
              <w:spacing w:line="360" w:lineRule="auto"/>
              <w:rPr>
                <w:rFonts w:ascii="Times New Roman" w:eastAsia="宋体" w:hAnsi="Times New Roman" w:cs="Times New Roman"/>
                <w:sz w:val="24"/>
                <w:szCs w:val="24"/>
              </w:rPr>
            </w:pPr>
          </w:p>
        </w:tc>
        <w:tc>
          <w:tcPr>
            <w:tcW w:w="1777" w:type="dxa"/>
          </w:tcPr>
          <w:p w14:paraId="6A7925F6" w14:textId="77777777" w:rsidR="002000C1" w:rsidRDefault="002000C1">
            <w:pPr>
              <w:spacing w:line="360" w:lineRule="auto"/>
              <w:rPr>
                <w:rFonts w:ascii="Times New Roman" w:eastAsia="宋体" w:hAnsi="Times New Roman" w:cs="Times New Roman"/>
                <w:sz w:val="24"/>
                <w:szCs w:val="24"/>
              </w:rPr>
            </w:pPr>
          </w:p>
        </w:tc>
        <w:tc>
          <w:tcPr>
            <w:tcW w:w="1914" w:type="dxa"/>
          </w:tcPr>
          <w:p w14:paraId="44B24760" w14:textId="77777777" w:rsidR="002000C1" w:rsidRDefault="002000C1">
            <w:pPr>
              <w:spacing w:line="360" w:lineRule="auto"/>
              <w:rPr>
                <w:rFonts w:ascii="Times New Roman" w:eastAsia="宋体" w:hAnsi="Times New Roman" w:cs="Times New Roman"/>
                <w:sz w:val="24"/>
                <w:szCs w:val="24"/>
              </w:rPr>
            </w:pPr>
          </w:p>
        </w:tc>
        <w:tc>
          <w:tcPr>
            <w:tcW w:w="1225" w:type="dxa"/>
          </w:tcPr>
          <w:p w14:paraId="06691521" w14:textId="77777777" w:rsidR="002000C1" w:rsidRDefault="002000C1">
            <w:pPr>
              <w:spacing w:line="360" w:lineRule="auto"/>
              <w:rPr>
                <w:rFonts w:ascii="Times New Roman" w:eastAsia="宋体" w:hAnsi="Times New Roman" w:cs="Times New Roman"/>
                <w:sz w:val="24"/>
                <w:szCs w:val="24"/>
              </w:rPr>
            </w:pPr>
          </w:p>
        </w:tc>
        <w:tc>
          <w:tcPr>
            <w:tcW w:w="1320" w:type="dxa"/>
          </w:tcPr>
          <w:p w14:paraId="085C5202" w14:textId="77777777" w:rsidR="002000C1" w:rsidRDefault="002000C1">
            <w:pPr>
              <w:spacing w:line="360" w:lineRule="auto"/>
              <w:rPr>
                <w:rFonts w:ascii="Times New Roman" w:eastAsia="宋体" w:hAnsi="Times New Roman" w:cs="Times New Roman"/>
                <w:sz w:val="24"/>
                <w:szCs w:val="24"/>
              </w:rPr>
            </w:pPr>
          </w:p>
        </w:tc>
      </w:tr>
      <w:tr w:rsidR="002000C1" w14:paraId="5E479586" w14:textId="77777777">
        <w:tc>
          <w:tcPr>
            <w:tcW w:w="795" w:type="dxa"/>
          </w:tcPr>
          <w:p w14:paraId="42726E78"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108" w:type="dxa"/>
          </w:tcPr>
          <w:p w14:paraId="3B04D327" w14:textId="77777777" w:rsidR="002000C1" w:rsidRDefault="002000C1">
            <w:pPr>
              <w:spacing w:line="360" w:lineRule="auto"/>
              <w:rPr>
                <w:rFonts w:ascii="Times New Roman" w:eastAsia="宋体" w:hAnsi="Times New Roman" w:cs="Times New Roman"/>
                <w:sz w:val="24"/>
                <w:szCs w:val="24"/>
              </w:rPr>
            </w:pPr>
          </w:p>
        </w:tc>
        <w:tc>
          <w:tcPr>
            <w:tcW w:w="703" w:type="dxa"/>
          </w:tcPr>
          <w:p w14:paraId="432545AD" w14:textId="77777777" w:rsidR="002000C1" w:rsidRDefault="002000C1">
            <w:pPr>
              <w:spacing w:line="360" w:lineRule="auto"/>
              <w:rPr>
                <w:rFonts w:ascii="Times New Roman" w:eastAsia="宋体" w:hAnsi="Times New Roman" w:cs="Times New Roman"/>
                <w:sz w:val="24"/>
                <w:szCs w:val="24"/>
              </w:rPr>
            </w:pPr>
          </w:p>
        </w:tc>
        <w:tc>
          <w:tcPr>
            <w:tcW w:w="1386" w:type="dxa"/>
          </w:tcPr>
          <w:p w14:paraId="07EED4C5" w14:textId="77777777" w:rsidR="002000C1" w:rsidRDefault="002000C1">
            <w:pPr>
              <w:spacing w:line="360" w:lineRule="auto"/>
              <w:rPr>
                <w:rFonts w:ascii="Times New Roman" w:eastAsia="宋体" w:hAnsi="Times New Roman" w:cs="Times New Roman"/>
                <w:sz w:val="24"/>
                <w:szCs w:val="24"/>
              </w:rPr>
            </w:pPr>
          </w:p>
        </w:tc>
        <w:tc>
          <w:tcPr>
            <w:tcW w:w="2139" w:type="dxa"/>
          </w:tcPr>
          <w:p w14:paraId="706531A7" w14:textId="77777777" w:rsidR="002000C1" w:rsidRDefault="002000C1">
            <w:pPr>
              <w:spacing w:line="360" w:lineRule="auto"/>
              <w:rPr>
                <w:rFonts w:ascii="Times New Roman" w:eastAsia="宋体" w:hAnsi="Times New Roman" w:cs="Times New Roman"/>
                <w:sz w:val="24"/>
                <w:szCs w:val="24"/>
              </w:rPr>
            </w:pPr>
          </w:p>
        </w:tc>
        <w:tc>
          <w:tcPr>
            <w:tcW w:w="1916" w:type="dxa"/>
          </w:tcPr>
          <w:p w14:paraId="752EB453" w14:textId="77777777" w:rsidR="002000C1" w:rsidRDefault="002000C1">
            <w:pPr>
              <w:spacing w:line="360" w:lineRule="auto"/>
              <w:rPr>
                <w:rFonts w:ascii="Times New Roman" w:eastAsia="宋体" w:hAnsi="Times New Roman" w:cs="Times New Roman"/>
                <w:sz w:val="24"/>
                <w:szCs w:val="24"/>
              </w:rPr>
            </w:pPr>
          </w:p>
        </w:tc>
        <w:tc>
          <w:tcPr>
            <w:tcW w:w="1777" w:type="dxa"/>
          </w:tcPr>
          <w:p w14:paraId="1BC8BA48" w14:textId="77777777" w:rsidR="002000C1" w:rsidRDefault="002000C1">
            <w:pPr>
              <w:spacing w:line="360" w:lineRule="auto"/>
              <w:rPr>
                <w:rFonts w:ascii="Times New Roman" w:eastAsia="宋体" w:hAnsi="Times New Roman" w:cs="Times New Roman"/>
                <w:sz w:val="24"/>
                <w:szCs w:val="24"/>
              </w:rPr>
            </w:pPr>
          </w:p>
        </w:tc>
        <w:tc>
          <w:tcPr>
            <w:tcW w:w="1914" w:type="dxa"/>
          </w:tcPr>
          <w:p w14:paraId="7E9F25CF" w14:textId="77777777" w:rsidR="002000C1" w:rsidRDefault="002000C1">
            <w:pPr>
              <w:spacing w:line="360" w:lineRule="auto"/>
              <w:rPr>
                <w:rFonts w:ascii="Times New Roman" w:eastAsia="宋体" w:hAnsi="Times New Roman" w:cs="Times New Roman"/>
                <w:sz w:val="24"/>
                <w:szCs w:val="24"/>
              </w:rPr>
            </w:pPr>
          </w:p>
        </w:tc>
        <w:tc>
          <w:tcPr>
            <w:tcW w:w="1225" w:type="dxa"/>
          </w:tcPr>
          <w:p w14:paraId="3A7A653E" w14:textId="77777777" w:rsidR="002000C1" w:rsidRDefault="002000C1">
            <w:pPr>
              <w:spacing w:line="360" w:lineRule="auto"/>
              <w:rPr>
                <w:rFonts w:ascii="Times New Roman" w:eastAsia="宋体" w:hAnsi="Times New Roman" w:cs="Times New Roman"/>
                <w:sz w:val="24"/>
                <w:szCs w:val="24"/>
              </w:rPr>
            </w:pPr>
          </w:p>
        </w:tc>
        <w:tc>
          <w:tcPr>
            <w:tcW w:w="1320" w:type="dxa"/>
          </w:tcPr>
          <w:p w14:paraId="048ADCDC" w14:textId="77777777" w:rsidR="002000C1" w:rsidRDefault="002000C1">
            <w:pPr>
              <w:spacing w:line="360" w:lineRule="auto"/>
              <w:rPr>
                <w:rFonts w:ascii="Times New Roman" w:eastAsia="宋体" w:hAnsi="Times New Roman" w:cs="Times New Roman"/>
                <w:sz w:val="24"/>
                <w:szCs w:val="24"/>
              </w:rPr>
            </w:pPr>
          </w:p>
        </w:tc>
      </w:tr>
      <w:tr w:rsidR="002000C1" w14:paraId="203620B7" w14:textId="77777777">
        <w:tc>
          <w:tcPr>
            <w:tcW w:w="795" w:type="dxa"/>
          </w:tcPr>
          <w:p w14:paraId="7B4018F5" w14:textId="77777777" w:rsidR="002000C1"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1108" w:type="dxa"/>
          </w:tcPr>
          <w:p w14:paraId="650A62B1" w14:textId="77777777" w:rsidR="002000C1" w:rsidRDefault="002000C1">
            <w:pPr>
              <w:spacing w:line="360" w:lineRule="auto"/>
              <w:rPr>
                <w:rFonts w:ascii="Times New Roman" w:eastAsia="宋体" w:hAnsi="Times New Roman" w:cs="Times New Roman"/>
                <w:sz w:val="24"/>
                <w:szCs w:val="24"/>
              </w:rPr>
            </w:pPr>
          </w:p>
        </w:tc>
        <w:tc>
          <w:tcPr>
            <w:tcW w:w="703" w:type="dxa"/>
          </w:tcPr>
          <w:p w14:paraId="5A790B86" w14:textId="77777777" w:rsidR="002000C1" w:rsidRDefault="002000C1">
            <w:pPr>
              <w:spacing w:line="360" w:lineRule="auto"/>
              <w:rPr>
                <w:rFonts w:ascii="Times New Roman" w:eastAsia="宋体" w:hAnsi="Times New Roman" w:cs="Times New Roman"/>
                <w:sz w:val="24"/>
                <w:szCs w:val="24"/>
              </w:rPr>
            </w:pPr>
          </w:p>
        </w:tc>
        <w:tc>
          <w:tcPr>
            <w:tcW w:w="1386" w:type="dxa"/>
          </w:tcPr>
          <w:p w14:paraId="70BBEABE" w14:textId="77777777" w:rsidR="002000C1" w:rsidRDefault="002000C1">
            <w:pPr>
              <w:spacing w:line="360" w:lineRule="auto"/>
              <w:rPr>
                <w:rFonts w:ascii="Times New Roman" w:eastAsia="宋体" w:hAnsi="Times New Roman" w:cs="Times New Roman"/>
                <w:sz w:val="24"/>
                <w:szCs w:val="24"/>
              </w:rPr>
            </w:pPr>
          </w:p>
        </w:tc>
        <w:tc>
          <w:tcPr>
            <w:tcW w:w="2139" w:type="dxa"/>
          </w:tcPr>
          <w:p w14:paraId="74297DC5" w14:textId="77777777" w:rsidR="002000C1" w:rsidRDefault="002000C1">
            <w:pPr>
              <w:spacing w:line="360" w:lineRule="auto"/>
              <w:rPr>
                <w:rFonts w:ascii="Times New Roman" w:eastAsia="宋体" w:hAnsi="Times New Roman" w:cs="Times New Roman"/>
                <w:sz w:val="24"/>
                <w:szCs w:val="24"/>
              </w:rPr>
            </w:pPr>
          </w:p>
        </w:tc>
        <w:tc>
          <w:tcPr>
            <w:tcW w:w="1916" w:type="dxa"/>
          </w:tcPr>
          <w:p w14:paraId="76CAED6B" w14:textId="77777777" w:rsidR="002000C1" w:rsidRDefault="002000C1">
            <w:pPr>
              <w:spacing w:line="360" w:lineRule="auto"/>
              <w:rPr>
                <w:rFonts w:ascii="Times New Roman" w:eastAsia="宋体" w:hAnsi="Times New Roman" w:cs="Times New Roman"/>
                <w:sz w:val="24"/>
                <w:szCs w:val="24"/>
              </w:rPr>
            </w:pPr>
          </w:p>
        </w:tc>
        <w:tc>
          <w:tcPr>
            <w:tcW w:w="1777" w:type="dxa"/>
          </w:tcPr>
          <w:p w14:paraId="62030FA4" w14:textId="77777777" w:rsidR="002000C1" w:rsidRDefault="002000C1">
            <w:pPr>
              <w:spacing w:line="360" w:lineRule="auto"/>
              <w:rPr>
                <w:rFonts w:ascii="Times New Roman" w:eastAsia="宋体" w:hAnsi="Times New Roman" w:cs="Times New Roman"/>
                <w:sz w:val="24"/>
                <w:szCs w:val="24"/>
              </w:rPr>
            </w:pPr>
          </w:p>
        </w:tc>
        <w:tc>
          <w:tcPr>
            <w:tcW w:w="1914" w:type="dxa"/>
          </w:tcPr>
          <w:p w14:paraId="2A7BE477" w14:textId="77777777" w:rsidR="002000C1" w:rsidRDefault="002000C1">
            <w:pPr>
              <w:spacing w:line="360" w:lineRule="auto"/>
              <w:rPr>
                <w:rFonts w:ascii="Times New Roman" w:eastAsia="宋体" w:hAnsi="Times New Roman" w:cs="Times New Roman"/>
                <w:sz w:val="24"/>
                <w:szCs w:val="24"/>
              </w:rPr>
            </w:pPr>
          </w:p>
        </w:tc>
        <w:tc>
          <w:tcPr>
            <w:tcW w:w="1225" w:type="dxa"/>
          </w:tcPr>
          <w:p w14:paraId="6DF8738F" w14:textId="77777777" w:rsidR="002000C1" w:rsidRDefault="002000C1">
            <w:pPr>
              <w:spacing w:line="360" w:lineRule="auto"/>
              <w:rPr>
                <w:rFonts w:ascii="Times New Roman" w:eastAsia="宋体" w:hAnsi="Times New Roman" w:cs="Times New Roman"/>
                <w:sz w:val="24"/>
                <w:szCs w:val="24"/>
              </w:rPr>
            </w:pPr>
          </w:p>
        </w:tc>
        <w:tc>
          <w:tcPr>
            <w:tcW w:w="1320" w:type="dxa"/>
          </w:tcPr>
          <w:p w14:paraId="6F7615FB" w14:textId="77777777" w:rsidR="002000C1" w:rsidRDefault="002000C1">
            <w:pPr>
              <w:spacing w:line="360" w:lineRule="auto"/>
              <w:rPr>
                <w:rFonts w:ascii="Times New Roman" w:eastAsia="宋体" w:hAnsi="Times New Roman" w:cs="Times New Roman"/>
                <w:sz w:val="24"/>
                <w:szCs w:val="24"/>
              </w:rPr>
            </w:pPr>
          </w:p>
        </w:tc>
      </w:tr>
    </w:tbl>
    <w:p w14:paraId="5791E0EC" w14:textId="77777777" w:rsidR="002000C1" w:rsidRDefault="00000000">
      <w:pPr>
        <w:widowControl/>
        <w:spacing w:line="450" w:lineRule="atLeast"/>
        <w:jc w:val="left"/>
        <w:rPr>
          <w:rFonts w:ascii="Times New Roman" w:eastAsia="宋体" w:hAnsi="Times New Roman" w:cs="Times New Roman"/>
          <w:kern w:val="0"/>
          <w:szCs w:val="21"/>
        </w:rPr>
      </w:pPr>
      <w:r>
        <w:rPr>
          <w:rFonts w:ascii="Times New Roman" w:eastAsia="宋体" w:hAnsi="Times New Roman" w:cs="Times New Roman" w:hint="eastAsia"/>
          <w:sz w:val="24"/>
          <w:szCs w:val="24"/>
        </w:rPr>
        <w:t>注：</w:t>
      </w:r>
      <w:r>
        <w:rPr>
          <w:rFonts w:ascii="Times New Roman" w:eastAsia="宋体" w:hAnsi="Times New Roman" w:cs="Times New Roman"/>
          <w:kern w:val="0"/>
          <w:szCs w:val="21"/>
        </w:rPr>
        <w:t>1</w:t>
      </w:r>
      <w:r>
        <w:rPr>
          <w:rFonts w:ascii="Times New Roman" w:eastAsia="宋体" w:hAnsi="Times New Roman" w:cs="Times New Roman"/>
          <w:kern w:val="0"/>
          <w:szCs w:val="21"/>
        </w:rPr>
        <w:t>、</w:t>
      </w:r>
      <w:r>
        <w:rPr>
          <w:rFonts w:ascii="Times New Roman" w:eastAsia="宋体" w:hAnsi="Times New Roman" w:cs="Times New Roman"/>
          <w:kern w:val="0"/>
          <w:szCs w:val="21"/>
        </w:rPr>
        <w:t> </w:t>
      </w:r>
      <w:r>
        <w:rPr>
          <w:rFonts w:ascii="Times New Roman" w:eastAsia="宋体" w:hAnsi="Times New Roman" w:cs="Times New Roman"/>
          <w:kern w:val="0"/>
          <w:szCs w:val="21"/>
        </w:rPr>
        <w:t>会议回执参会人员每人填写一份，或以课题组为单位，写明参会人数及名单，于</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23</w:t>
      </w:r>
      <w:r>
        <w:rPr>
          <w:rFonts w:ascii="Times New Roman" w:eastAsia="宋体" w:hAnsi="Times New Roman" w:cs="Times New Roman"/>
          <w:kern w:val="0"/>
          <w:szCs w:val="21"/>
        </w:rPr>
        <w:t>年</w:t>
      </w:r>
      <w:r>
        <w:rPr>
          <w:rFonts w:ascii="Times New Roman" w:eastAsia="宋体" w:hAnsi="Times New Roman" w:cs="Times New Roman" w:hint="eastAsia"/>
          <w:kern w:val="0"/>
          <w:szCs w:val="21"/>
        </w:rPr>
        <w:t>9</w:t>
      </w:r>
      <w:r>
        <w:rPr>
          <w:rFonts w:ascii="Times New Roman" w:eastAsia="宋体" w:hAnsi="Times New Roman" w:cs="Times New Roman"/>
          <w:kern w:val="0"/>
          <w:szCs w:val="21"/>
        </w:rPr>
        <w:t>月</w:t>
      </w:r>
      <w:r>
        <w:rPr>
          <w:rFonts w:ascii="Times New Roman" w:eastAsia="宋体" w:hAnsi="Times New Roman" w:cs="Times New Roman"/>
          <w:kern w:val="0"/>
          <w:szCs w:val="21"/>
        </w:rPr>
        <w:t>30</w:t>
      </w:r>
      <w:r>
        <w:rPr>
          <w:rFonts w:ascii="Times New Roman" w:eastAsia="宋体" w:hAnsi="Times New Roman" w:cs="Times New Roman"/>
          <w:kern w:val="0"/>
          <w:szCs w:val="21"/>
        </w:rPr>
        <w:t>日之前发送至</w:t>
      </w:r>
      <w:r>
        <w:rPr>
          <w:rFonts w:ascii="Times New Roman" w:eastAsia="宋体" w:hAnsi="Times New Roman" w:cs="Times New Roman" w:hint="eastAsia"/>
          <w:kern w:val="0"/>
          <w:szCs w:val="21"/>
        </w:rPr>
        <w:t>zengling</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swu.edu.cn</w:t>
      </w:r>
      <w:r>
        <w:rPr>
          <w:rFonts w:ascii="Times New Roman" w:eastAsia="宋体" w:hAnsi="Times New Roman" w:cs="Times New Roman"/>
          <w:kern w:val="0"/>
          <w:szCs w:val="21"/>
        </w:rPr>
        <w:t>。务必请在电子邮件主题中注明</w:t>
      </w:r>
      <w:r>
        <w:rPr>
          <w:rFonts w:ascii="Times New Roman" w:eastAsia="宋体" w:hAnsi="Times New Roman" w:cs="Times New Roman"/>
          <w:kern w:val="0"/>
          <w:szCs w:val="21"/>
        </w:rPr>
        <w:t>“</w:t>
      </w:r>
      <w:r>
        <w:rPr>
          <w:rFonts w:ascii="Times New Roman" w:eastAsia="宋体" w:hAnsi="Times New Roman" w:cs="Times New Roman"/>
          <w:kern w:val="0"/>
          <w:szCs w:val="21"/>
        </w:rPr>
        <w:t>长江流域五省（市）遗传学会联会</w:t>
      </w:r>
      <w:r>
        <w:rPr>
          <w:rFonts w:ascii="Times New Roman" w:eastAsia="宋体" w:hAnsi="Times New Roman" w:cs="Times New Roman"/>
          <w:kern w:val="0"/>
          <w:szCs w:val="21"/>
        </w:rPr>
        <w:t>”</w:t>
      </w:r>
      <w:r>
        <w:rPr>
          <w:rFonts w:ascii="Times New Roman" w:eastAsia="宋体" w:hAnsi="Times New Roman" w:cs="Times New Roman"/>
          <w:kern w:val="0"/>
          <w:szCs w:val="21"/>
        </w:rPr>
        <w:t>。</w:t>
      </w:r>
    </w:p>
    <w:p w14:paraId="126EB2C7" w14:textId="77777777" w:rsidR="002000C1" w:rsidRDefault="00000000">
      <w:pPr>
        <w:widowControl/>
        <w:spacing w:line="450" w:lineRule="atLeast"/>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w:t>
      </w:r>
      <w:r>
        <w:rPr>
          <w:rFonts w:ascii="Times New Roman" w:eastAsia="宋体" w:hAnsi="Times New Roman" w:cs="Times New Roman"/>
          <w:kern w:val="0"/>
          <w:szCs w:val="21"/>
        </w:rPr>
        <w:t> </w:t>
      </w:r>
      <w:r>
        <w:rPr>
          <w:rFonts w:ascii="Times New Roman" w:eastAsia="宋体" w:hAnsi="Times New Roman" w:cs="Times New Roman"/>
          <w:kern w:val="0"/>
          <w:szCs w:val="21"/>
        </w:rPr>
        <w:t>请参加会议人员务必发回回执，以便会议安排。</w:t>
      </w:r>
    </w:p>
    <w:p w14:paraId="3BCD2521" w14:textId="77777777" w:rsidR="002000C1" w:rsidRDefault="00000000">
      <w:pPr>
        <w:widowControl/>
        <w:spacing w:line="450" w:lineRule="atLeast"/>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w:t>
      </w:r>
      <w:r>
        <w:rPr>
          <w:rFonts w:ascii="Times New Roman" w:eastAsia="宋体" w:hAnsi="Times New Roman" w:cs="Times New Roman"/>
          <w:kern w:val="0"/>
          <w:szCs w:val="21"/>
        </w:rPr>
        <w:t> </w:t>
      </w:r>
      <w:r>
        <w:rPr>
          <w:rFonts w:ascii="Times New Roman" w:eastAsia="宋体" w:hAnsi="Times New Roman" w:cs="Times New Roman"/>
          <w:kern w:val="0"/>
          <w:szCs w:val="21"/>
        </w:rPr>
        <w:t>随行非参会人员，如需随会就餐的，费用与学生等同，发给会议餐劵。</w:t>
      </w:r>
    </w:p>
    <w:p w14:paraId="48163C9A" w14:textId="77777777" w:rsidR="002000C1" w:rsidRDefault="00000000">
      <w:pPr>
        <w:widowControl/>
        <w:spacing w:line="450" w:lineRule="atLeast"/>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4</w:t>
      </w:r>
      <w:r>
        <w:rPr>
          <w:rFonts w:ascii="Times New Roman" w:eastAsia="宋体" w:hAnsi="Times New Roman" w:cs="Times New Roman" w:hint="eastAsia"/>
          <w:kern w:val="0"/>
          <w:szCs w:val="21"/>
        </w:rPr>
        <w:t>、重庆市北碚区海宇温泉大酒店客房参考价格：</w:t>
      </w:r>
      <w:r>
        <w:rPr>
          <w:rFonts w:ascii="Times New Roman" w:eastAsia="宋体" w:hAnsi="Times New Roman" w:cs="Times New Roman" w:hint="eastAsia"/>
          <w:kern w:val="0"/>
          <w:szCs w:val="21"/>
        </w:rPr>
        <w:t>398</w:t>
      </w:r>
      <w:r>
        <w:rPr>
          <w:rFonts w:ascii="Times New Roman" w:eastAsia="宋体" w:hAnsi="Times New Roman" w:cs="Times New Roman" w:hint="eastAsia"/>
          <w:kern w:val="0"/>
          <w:szCs w:val="21"/>
        </w:rPr>
        <w:t>元</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标准间或单间，</w:t>
      </w:r>
      <w:r>
        <w:rPr>
          <w:rFonts w:ascii="Times New Roman" w:eastAsia="宋体" w:hAnsi="Times New Roman" w:cs="Times New Roman" w:hint="eastAsia"/>
          <w:kern w:val="0"/>
          <w:szCs w:val="21"/>
        </w:rPr>
        <w:t>498/</w:t>
      </w:r>
      <w:r>
        <w:rPr>
          <w:rFonts w:ascii="Times New Roman" w:eastAsia="宋体" w:hAnsi="Times New Roman" w:cs="Times New Roman" w:hint="eastAsia"/>
          <w:kern w:val="0"/>
          <w:szCs w:val="21"/>
        </w:rPr>
        <w:t>豪单，价格因季节稍有波动。请在“是</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否住宿”栏备注标间或单间以及其他关于住宿方面要向会务组备注的信息。</w:t>
      </w:r>
    </w:p>
    <w:p w14:paraId="181FC314" w14:textId="77777777" w:rsidR="002000C1" w:rsidRDefault="002000C1">
      <w:pPr>
        <w:widowControl/>
        <w:spacing w:line="450" w:lineRule="atLeast"/>
        <w:ind w:firstLineChars="200" w:firstLine="420"/>
        <w:jc w:val="left"/>
        <w:rPr>
          <w:rFonts w:ascii="Times New Roman" w:eastAsia="宋体" w:hAnsi="Times New Roman" w:cs="Times New Roman"/>
          <w:kern w:val="0"/>
          <w:szCs w:val="21"/>
        </w:rPr>
      </w:pPr>
    </w:p>
    <w:p w14:paraId="158B95A8" w14:textId="77777777" w:rsidR="002000C1" w:rsidRDefault="00000000">
      <w:pPr>
        <w:widowControl/>
        <w:spacing w:line="450" w:lineRule="atLeast"/>
        <w:ind w:firstLineChars="200" w:firstLine="562"/>
        <w:jc w:val="center"/>
        <w:rPr>
          <w:rFonts w:ascii="宋体" w:eastAsia="宋体" w:hAnsi="宋体" w:cs="宋体"/>
          <w:b/>
          <w:bCs/>
          <w:kern w:val="0"/>
          <w:sz w:val="28"/>
          <w:szCs w:val="28"/>
        </w:rPr>
      </w:pPr>
      <w:r>
        <w:rPr>
          <w:rFonts w:ascii="宋体" w:eastAsia="宋体" w:hAnsi="宋体" w:cs="宋体" w:hint="eastAsia"/>
          <w:b/>
          <w:bCs/>
          <w:kern w:val="0"/>
          <w:sz w:val="28"/>
          <w:szCs w:val="28"/>
        </w:rPr>
        <w:t>重庆市北碚区海宇温泉大酒店:</w:t>
      </w:r>
    </w:p>
    <w:p w14:paraId="26F91B22"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1、简介：重庆海宇温泉大酒店位于重庆市北碚区双元大道198号，紧邻自然环境优美，素有川东小峨眉之称的缙云山，风光旖旎，山水兼得。北碚区以山青、水秀、竹翠、温泉而独具魅力，是著名的温泉之都, 一年四季气候宜人，是西南地区旅游休闲度假胜地。酒店配备多种房型客房三百余套，可满足商务出行、居家旅行多种需求。一流的中餐食府、西餐厅，为住客提供川、粤、杭等各地的美食，是吃货的天堂。酒店还配套、健身房、游泳池、棋牌室、台球室、夜总会、足浴SPA中心等齐全的康养娱乐设施，以及全智能化的保安系统和可泊车300辆的大型停车场，是商务、会议、休闲、旅游等各界爱好者的理想度假胜地。</w:t>
      </w:r>
      <w:r>
        <w:rPr>
          <w:rFonts w:ascii="宋体" w:eastAsia="宋体" w:hAnsi="宋体" w:cs="宋体" w:hint="eastAsia"/>
          <w:kern w:val="0"/>
          <w:szCs w:val="21"/>
        </w:rPr>
        <w:br/>
        <w:t xml:space="preserve">   海宇云水温泉更是让人流连忘返。云水温泉源自秀丽的缙云名山，泉水清澈，水量丰富，是北温泉的孪生姐妹。泉水中富含硒，氯，钙，镁，钾，钠，氟，硅等多种有益健康的微量元素，对人体可起到理疗保健和延缓衰老的作用，是天然的养生之泉。其露天花园面积达10000平方，在亚热带风情式的景观园林中，错落有致的分布着23个不同风格的功能泡池，私密幽静，环境宜人。内设12个VIP养身足浴包间，2个汗蒸房，15个芳香SPA贵宾房，由专业技师遵循古法沐浴养身原理和温泉的自然习性，对您的身体进行精心的调理。</w:t>
      </w:r>
      <w:r>
        <w:rPr>
          <w:rFonts w:ascii="宋体" w:eastAsia="宋体" w:hAnsi="宋体" w:cs="宋体" w:hint="eastAsia"/>
          <w:kern w:val="0"/>
          <w:szCs w:val="21"/>
        </w:rPr>
        <w:br/>
        <w:t>2、交通：到达路线: ​</w:t>
      </w:r>
    </w:p>
    <w:p w14:paraId="3D92BDAB"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（1）飞机（推荐使用轨道交通，费用和时间最少）：</w:t>
      </w:r>
    </w:p>
    <w:p w14:paraId="41832C8D"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A. 重庆江北国际机场T3航站楼</w:t>
      </w:r>
    </w:p>
    <w:p w14:paraId="6050F87C"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步行107米—江北机场T3航站楼站（3口）—10号线（王家庄方向）—悦来站（站内换国博线，礼嘉方向）—礼嘉站（站内换乘）—6号线（北碚方向）—状元碑站（2C出口）—步行857米—海宇温泉酒店。</w:t>
      </w:r>
    </w:p>
    <w:p w14:paraId="1D599008"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lastRenderedPageBreak/>
        <w:t>B. 重庆江北国际机场T2航站楼</w:t>
      </w:r>
    </w:p>
    <w:p w14:paraId="0FF7345D"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步行272米至江北机场T2航站楼站（6A口）—10号线（王家庄方向）—悦来站（站内换国博线，礼嘉方向）—礼嘉站（站内换乘）—6号线（北碚方向）—状元碑站（2C出口）—步行857米—海宇温泉酒店。</w:t>
      </w:r>
    </w:p>
    <w:p w14:paraId="19A082C5"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（2）火车（推荐使用轨道交通，费用和时间最少）</w:t>
      </w:r>
    </w:p>
    <w:p w14:paraId="3DC56EC6"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​A. 重庆火车北站</w:t>
      </w:r>
    </w:p>
    <w:p w14:paraId="5A37660A"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步行202米—重庆北站南广场站（4口）—轨道交通环线（民安大道方向）—冉家坝站—轨道交通6号线（站内换乘，北碚方向）—状元碑站（2C口）—步行857米到达海宇温泉酒店。</w:t>
      </w:r>
    </w:p>
    <w:p w14:paraId="1A526BBF"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B. 重庆火车站</w:t>
      </w:r>
    </w:p>
    <w:p w14:paraId="66FC3741" w14:textId="77777777" w:rsidR="002000C1" w:rsidRDefault="00000000">
      <w:pPr>
        <w:widowControl/>
        <w:spacing w:line="450" w:lineRule="atLeast"/>
        <w:jc w:val="left"/>
        <w:rPr>
          <w:rFonts w:ascii="宋体" w:eastAsia="宋体" w:hAnsi="宋体" w:cs="宋体"/>
          <w:kern w:val="0"/>
          <w:szCs w:val="21"/>
        </w:rPr>
      </w:pPr>
      <w:r>
        <w:rPr>
          <w:rFonts w:ascii="宋体" w:eastAsia="宋体" w:hAnsi="宋体" w:cs="宋体" w:hint="eastAsia"/>
          <w:kern w:val="0"/>
          <w:szCs w:val="21"/>
        </w:rPr>
        <w:t>步行566米—两路口站（2A口）—轨道交通3号线（江北机场T2航站楼方向）—红旗河沟站（站内换乘轨道交通6号线，北碚方向）—状元碑站—状元碑站（2C口）—步行857米到达海宇温泉酒店。</w:t>
      </w:r>
    </w:p>
    <w:p w14:paraId="74E0B3A5" w14:textId="77777777" w:rsidR="002000C1" w:rsidRDefault="00000000">
      <w:pPr>
        <w:widowControl/>
        <w:numPr>
          <w:ilvl w:val="0"/>
          <w:numId w:val="2"/>
        </w:numPr>
        <w:spacing w:line="450" w:lineRule="atLeast"/>
        <w:jc w:val="left"/>
        <w:rPr>
          <w:rFonts w:ascii="宋体" w:eastAsia="宋体" w:hAnsi="宋体" w:cs="宋体"/>
          <w:kern w:val="0"/>
          <w:szCs w:val="21"/>
        </w:rPr>
      </w:pPr>
      <w:r>
        <w:rPr>
          <w:rFonts w:ascii="宋体" w:eastAsia="宋体" w:hAnsi="宋体" w:cs="宋体" w:hint="eastAsia"/>
          <w:kern w:val="0"/>
          <w:szCs w:val="21"/>
        </w:rPr>
        <w:t>从机场或火车站打出租车或滴滴，车费约120元。</w:t>
      </w:r>
    </w:p>
    <w:p w14:paraId="6B58A485" w14:textId="77777777" w:rsidR="002000C1" w:rsidRDefault="00000000">
      <w:pPr>
        <w:widowControl/>
        <w:spacing w:line="450" w:lineRule="atLeast"/>
        <w:jc w:val="left"/>
        <w:rPr>
          <w:rFonts w:ascii="宋体" w:eastAsia="宋体" w:hAnsi="宋体" w:cs="宋体"/>
          <w:kern w:val="0"/>
          <w:szCs w:val="21"/>
        </w:rPr>
        <w:sectPr w:rsidR="002000C1">
          <w:pgSz w:w="16838" w:h="11906" w:orient="landscape"/>
          <w:pgMar w:top="1800" w:right="1440" w:bottom="1800" w:left="1440" w:header="851" w:footer="992" w:gutter="0"/>
          <w:cols w:space="425"/>
          <w:docGrid w:type="lines" w:linePitch="312"/>
        </w:sectPr>
      </w:pPr>
      <w:r>
        <w:rPr>
          <w:rFonts w:ascii="宋体" w:eastAsia="宋体" w:hAnsi="宋体" w:cs="宋体" w:hint="eastAsia"/>
          <w:kern w:val="0"/>
          <w:szCs w:val="21"/>
        </w:rPr>
        <w:t>3、酒店总台电话： 023-63179999         酒店联系人：酒店经理  陈婷婷     电话：13883370266</w:t>
      </w:r>
    </w:p>
    <w:p w14:paraId="42AC6B97" w14:textId="77777777" w:rsidR="002000C1" w:rsidRDefault="00000000">
      <w:pPr>
        <w:widowControl/>
        <w:spacing w:line="450" w:lineRule="atLeast"/>
        <w:ind w:firstLineChars="200" w:firstLine="422"/>
        <w:jc w:val="left"/>
        <w:rPr>
          <w:rFonts w:ascii="Times New Roman" w:eastAsia="宋体" w:hAnsi="Times New Roman" w:cs="Times New Roman"/>
          <w:kern w:val="0"/>
          <w:szCs w:val="21"/>
        </w:rPr>
      </w:pPr>
      <w:r>
        <w:rPr>
          <w:rFonts w:ascii="Times New Roman" w:eastAsia="宋体" w:hAnsi="Times New Roman" w:cs="Times New Roman"/>
          <w:b/>
          <w:bCs/>
          <w:kern w:val="0"/>
          <w:szCs w:val="21"/>
        </w:rPr>
        <w:lastRenderedPageBreak/>
        <w:t>附件</w:t>
      </w:r>
      <w:r>
        <w:rPr>
          <w:rFonts w:ascii="Times New Roman" w:eastAsia="宋体" w:hAnsi="Times New Roman" w:cs="Times New Roman"/>
          <w:b/>
          <w:bCs/>
          <w:kern w:val="0"/>
          <w:szCs w:val="21"/>
        </w:rPr>
        <w:t>2</w:t>
      </w:r>
      <w:r>
        <w:rPr>
          <w:rFonts w:ascii="Times New Roman" w:eastAsia="宋体" w:hAnsi="Times New Roman" w:cs="Times New Roman"/>
          <w:b/>
          <w:bCs/>
          <w:kern w:val="0"/>
          <w:szCs w:val="21"/>
        </w:rPr>
        <w:t>：论文摘要格式模板</w:t>
      </w:r>
    </w:p>
    <w:p w14:paraId="6BA861A2"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b/>
          <w:bCs/>
          <w:kern w:val="0"/>
          <w:szCs w:val="21"/>
        </w:rPr>
        <w:t>中文摘要一概用宋体，英文摘要用罗马字体</w:t>
      </w:r>
    </w:p>
    <w:p w14:paraId="35B685A1"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b/>
          <w:bCs/>
          <w:kern w:val="0"/>
          <w:szCs w:val="21"/>
        </w:rPr>
        <w:t>标题：标黑，四号，</w:t>
      </w:r>
      <w:r>
        <w:rPr>
          <w:rFonts w:ascii="Times New Roman" w:eastAsia="宋体" w:hAnsi="Times New Roman" w:cs="Times New Roman"/>
          <w:kern w:val="0"/>
          <w:szCs w:val="21"/>
        </w:rPr>
        <w:t>（一倍行距）</w:t>
      </w:r>
    </w:p>
    <w:p w14:paraId="36313C0B"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空一行</w:t>
      </w:r>
    </w:p>
    <w:p w14:paraId="19D94193" w14:textId="77777777" w:rsidR="002000C1" w:rsidRDefault="002000C1">
      <w:pPr>
        <w:widowControl/>
        <w:spacing w:line="450" w:lineRule="atLeast"/>
        <w:ind w:firstLine="480"/>
        <w:jc w:val="left"/>
        <w:rPr>
          <w:rFonts w:ascii="Times New Roman" w:eastAsia="宋体" w:hAnsi="Times New Roman" w:cs="Times New Roman"/>
          <w:kern w:val="0"/>
          <w:szCs w:val="21"/>
        </w:rPr>
      </w:pPr>
    </w:p>
    <w:p w14:paraId="3EB55422"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作者：五号</w:t>
      </w:r>
    </w:p>
    <w:p w14:paraId="4D696AE0"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i/>
          <w:iCs/>
          <w:kern w:val="0"/>
          <w:szCs w:val="21"/>
        </w:rPr>
        <w:t>单位：五号，</w:t>
      </w:r>
      <w:r>
        <w:rPr>
          <w:rFonts w:ascii="Times New Roman" w:eastAsia="宋体" w:hAnsi="Times New Roman" w:cs="Times New Roman"/>
          <w:kern w:val="0"/>
          <w:szCs w:val="21"/>
        </w:rPr>
        <w:t>通讯作者：五号</w:t>
      </w:r>
    </w:p>
    <w:p w14:paraId="6035FB00"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如有共同作者，放于此。</w:t>
      </w:r>
    </w:p>
    <w:p w14:paraId="11EB10DC"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（一倍行距）</w:t>
      </w:r>
    </w:p>
    <w:p w14:paraId="01F283F2" w14:textId="77777777" w:rsidR="002000C1" w:rsidRDefault="002000C1">
      <w:pPr>
        <w:widowControl/>
        <w:spacing w:line="450" w:lineRule="atLeast"/>
        <w:ind w:firstLine="480"/>
        <w:jc w:val="left"/>
        <w:rPr>
          <w:rFonts w:ascii="Times New Roman" w:eastAsia="宋体" w:hAnsi="Times New Roman" w:cs="Times New Roman"/>
          <w:kern w:val="0"/>
          <w:szCs w:val="21"/>
        </w:rPr>
      </w:pPr>
    </w:p>
    <w:p w14:paraId="4FBC7AFC"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空一行</w:t>
      </w:r>
    </w:p>
    <w:p w14:paraId="0CC6E580"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正文：小四号，</w:t>
      </w:r>
      <w:r>
        <w:rPr>
          <w:rFonts w:ascii="Times New Roman" w:eastAsia="宋体" w:hAnsi="Times New Roman" w:cs="Times New Roman"/>
          <w:kern w:val="0"/>
          <w:szCs w:val="21"/>
        </w:rPr>
        <w:t>1.5</w:t>
      </w:r>
      <w:r>
        <w:rPr>
          <w:rFonts w:ascii="Times New Roman" w:eastAsia="宋体" w:hAnsi="Times New Roman" w:cs="Times New Roman"/>
          <w:kern w:val="0"/>
          <w:szCs w:val="21"/>
        </w:rPr>
        <w:t>倍行距；内容长度尽可能在</w:t>
      </w:r>
      <w:r>
        <w:rPr>
          <w:rFonts w:ascii="Times New Roman" w:eastAsia="宋体" w:hAnsi="Times New Roman" w:cs="Times New Roman"/>
          <w:kern w:val="0"/>
          <w:szCs w:val="21"/>
        </w:rPr>
        <w:t>1</w:t>
      </w:r>
      <w:r>
        <w:rPr>
          <w:rFonts w:ascii="Times New Roman" w:eastAsia="宋体" w:hAnsi="Times New Roman" w:cs="Times New Roman"/>
          <w:kern w:val="0"/>
          <w:szCs w:val="21"/>
        </w:rPr>
        <w:t>页</w:t>
      </w:r>
      <w:r>
        <w:rPr>
          <w:rFonts w:ascii="Times New Roman" w:eastAsia="宋体" w:hAnsi="Times New Roman" w:cs="Times New Roman"/>
          <w:kern w:val="0"/>
          <w:szCs w:val="21"/>
        </w:rPr>
        <w:t>A4</w:t>
      </w:r>
      <w:r>
        <w:rPr>
          <w:rFonts w:ascii="Times New Roman" w:eastAsia="宋体" w:hAnsi="Times New Roman" w:cs="Times New Roman"/>
          <w:kern w:val="0"/>
          <w:szCs w:val="21"/>
        </w:rPr>
        <w:t>纸内。</w:t>
      </w:r>
    </w:p>
    <w:p w14:paraId="455F22B6" w14:textId="77777777" w:rsidR="002000C1" w:rsidRDefault="002000C1">
      <w:pPr>
        <w:widowControl/>
        <w:spacing w:line="450" w:lineRule="atLeast"/>
        <w:ind w:firstLine="480"/>
        <w:jc w:val="left"/>
        <w:rPr>
          <w:rFonts w:ascii="Times New Roman" w:eastAsia="宋体" w:hAnsi="Times New Roman" w:cs="Times New Roman"/>
          <w:kern w:val="0"/>
          <w:szCs w:val="21"/>
        </w:rPr>
      </w:pPr>
    </w:p>
    <w:p w14:paraId="6DC37755"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空一行</w:t>
      </w:r>
    </w:p>
    <w:p w14:paraId="7EC5E233"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b/>
          <w:bCs/>
          <w:kern w:val="0"/>
          <w:szCs w:val="21"/>
        </w:rPr>
        <w:t>关键词：</w:t>
      </w:r>
      <w:r>
        <w:rPr>
          <w:rFonts w:ascii="Times New Roman" w:eastAsia="宋体" w:hAnsi="Times New Roman" w:cs="Times New Roman"/>
          <w:kern w:val="0"/>
          <w:szCs w:val="21"/>
        </w:rPr>
        <w:t>“</w:t>
      </w:r>
      <w:r>
        <w:rPr>
          <w:rFonts w:ascii="Times New Roman" w:eastAsia="宋体" w:hAnsi="Times New Roman" w:cs="Times New Roman"/>
          <w:kern w:val="0"/>
          <w:szCs w:val="21"/>
        </w:rPr>
        <w:t>关键词</w:t>
      </w:r>
      <w:r>
        <w:rPr>
          <w:rFonts w:ascii="Times New Roman" w:eastAsia="宋体" w:hAnsi="Times New Roman" w:cs="Times New Roman"/>
          <w:kern w:val="0"/>
          <w:szCs w:val="21"/>
        </w:rPr>
        <w:t>”</w:t>
      </w:r>
      <w:r>
        <w:rPr>
          <w:rFonts w:ascii="Times New Roman" w:eastAsia="宋体" w:hAnsi="Times New Roman" w:cs="Times New Roman"/>
          <w:kern w:val="0"/>
          <w:szCs w:val="21"/>
        </w:rPr>
        <w:t>三个字标黑，小四号；关键词一般</w:t>
      </w:r>
      <w:r>
        <w:rPr>
          <w:rFonts w:ascii="Times New Roman" w:eastAsia="宋体" w:hAnsi="Times New Roman" w:cs="Times New Roman"/>
          <w:kern w:val="0"/>
          <w:szCs w:val="21"/>
        </w:rPr>
        <w:t>3</w:t>
      </w:r>
      <w:r>
        <w:rPr>
          <w:rFonts w:ascii="Times New Roman" w:eastAsia="宋体" w:hAnsi="Times New Roman" w:cs="Times New Roman"/>
          <w:kern w:val="0"/>
          <w:szCs w:val="21"/>
        </w:rPr>
        <w:t>～个，小四号。</w:t>
      </w:r>
    </w:p>
    <w:p w14:paraId="0883B524" w14:textId="77777777" w:rsidR="002000C1" w:rsidRDefault="002000C1">
      <w:pPr>
        <w:widowControl/>
        <w:spacing w:line="450" w:lineRule="atLeast"/>
        <w:ind w:firstLine="480"/>
        <w:jc w:val="left"/>
        <w:rPr>
          <w:rFonts w:ascii="Times New Roman" w:eastAsia="宋体" w:hAnsi="Times New Roman" w:cs="Times New Roman"/>
          <w:kern w:val="0"/>
          <w:szCs w:val="21"/>
        </w:rPr>
      </w:pPr>
    </w:p>
    <w:p w14:paraId="3FC8EE3C" w14:textId="77777777" w:rsidR="002000C1" w:rsidRDefault="002000C1">
      <w:pPr>
        <w:widowControl/>
        <w:spacing w:line="450" w:lineRule="atLeast"/>
        <w:ind w:firstLine="480"/>
        <w:jc w:val="left"/>
        <w:rPr>
          <w:rFonts w:ascii="Times New Roman" w:eastAsia="宋体" w:hAnsi="Times New Roman" w:cs="Times New Roman"/>
          <w:kern w:val="0"/>
          <w:szCs w:val="21"/>
        </w:rPr>
      </w:pPr>
    </w:p>
    <w:p w14:paraId="1A684A91" w14:textId="77777777" w:rsidR="002000C1" w:rsidRDefault="00000000">
      <w:pPr>
        <w:widowControl/>
        <w:spacing w:line="450" w:lineRule="atLeast"/>
        <w:ind w:firstLine="480"/>
        <w:jc w:val="center"/>
        <w:rPr>
          <w:rFonts w:ascii="Times New Roman" w:eastAsia="宋体" w:hAnsi="Times New Roman" w:cs="Times New Roman"/>
          <w:kern w:val="0"/>
          <w:szCs w:val="21"/>
        </w:rPr>
      </w:pPr>
      <w:bookmarkStart w:id="0" w:name="_Toc367638326"/>
      <w:bookmarkEnd w:id="0"/>
      <w:r>
        <w:rPr>
          <w:rFonts w:ascii="Times New Roman" w:eastAsia="宋体" w:hAnsi="Times New Roman" w:cs="Times New Roman"/>
          <w:b/>
          <w:bCs/>
          <w:kern w:val="0"/>
          <w:szCs w:val="21"/>
        </w:rPr>
        <w:t>A homolog of ETHYLENE OVERPRODUCER, OsETOL1, reversely regulates drought and submergence tolerance in rice</w:t>
      </w:r>
    </w:p>
    <w:p w14:paraId="2E015D31" w14:textId="77777777" w:rsidR="002000C1" w:rsidRDefault="00000000">
      <w:pPr>
        <w:widowControl/>
        <w:spacing w:line="450" w:lineRule="atLeast"/>
        <w:ind w:firstLine="480"/>
        <w:rPr>
          <w:rFonts w:ascii="Times New Roman" w:eastAsia="宋体" w:hAnsi="Times New Roman" w:cs="Times New Roman"/>
          <w:kern w:val="0"/>
          <w:szCs w:val="21"/>
        </w:rPr>
      </w:pPr>
      <w:bookmarkStart w:id="1" w:name="_Toc367638327"/>
      <w:bookmarkEnd w:id="1"/>
      <w:r>
        <w:rPr>
          <w:rFonts w:ascii="Times New Roman" w:eastAsia="宋体" w:hAnsi="Times New Roman" w:cs="Times New Roman"/>
          <w:kern w:val="0"/>
          <w:szCs w:val="21"/>
        </w:rPr>
        <w:t>Hao Du, Wu Nai, Fei Cui, Lei You, Li Xianghua, and Lizhong Xiong*</w:t>
      </w:r>
    </w:p>
    <w:p w14:paraId="0560E357"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i/>
          <w:iCs/>
          <w:kern w:val="0"/>
          <w:szCs w:val="21"/>
        </w:rPr>
        <w:t>National  Key Laboratory of Crop Genetic Improvement, National Center of Plant  Gene Research (Wuhan), Huazhong Agricultural University, Wuhan 430070,  China</w:t>
      </w:r>
    </w:p>
    <w:p w14:paraId="70FE3F78"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b/>
          <w:bCs/>
          <w:kern w:val="0"/>
          <w:szCs w:val="21"/>
        </w:rPr>
        <w:t> C</w:t>
      </w:r>
      <w:r>
        <w:rPr>
          <w:rFonts w:ascii="Times New Roman" w:eastAsia="宋体" w:hAnsi="Times New Roman" w:cs="Times New Roman"/>
          <w:kern w:val="0"/>
          <w:szCs w:val="21"/>
        </w:rPr>
        <w:t>orrespondence author: lizhongx@mail.hzau.edu.cn</w:t>
      </w:r>
    </w:p>
    <w:p w14:paraId="64D5C7A4"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Submergence and drought are major limiting factors for crop production.  However, very limited studies have been reported on the distinct or  overlapping mechanisms of plants in response to the two water extremes.  Here we report an </w:t>
      </w:r>
      <w:r>
        <w:rPr>
          <w:rFonts w:ascii="Times New Roman" w:eastAsia="宋体" w:hAnsi="Times New Roman" w:cs="Times New Roman"/>
          <w:i/>
          <w:iCs/>
          <w:kern w:val="0"/>
          <w:szCs w:val="21"/>
        </w:rPr>
        <w:t>ETHYLENE OVERPRODUCER 1</w:t>
      </w:r>
      <w:r>
        <w:rPr>
          <w:rFonts w:ascii="Times New Roman" w:eastAsia="宋体" w:hAnsi="Times New Roman" w:cs="Times New Roman"/>
          <w:kern w:val="0"/>
          <w:szCs w:val="21"/>
        </w:rPr>
        <w:t>-like gene (</w:t>
      </w:r>
      <w:r>
        <w:rPr>
          <w:rFonts w:ascii="Times New Roman" w:eastAsia="宋体" w:hAnsi="Times New Roman" w:cs="Times New Roman"/>
          <w:i/>
          <w:iCs/>
          <w:kern w:val="0"/>
          <w:szCs w:val="21"/>
        </w:rPr>
        <w:t>OsETOL1)</w:t>
      </w:r>
      <w:r>
        <w:rPr>
          <w:rFonts w:ascii="Times New Roman" w:eastAsia="宋体" w:hAnsi="Times New Roman" w:cs="Times New Roman"/>
          <w:kern w:val="0"/>
          <w:szCs w:val="21"/>
        </w:rPr>
        <w:t> that reversely regulates drought and submergence tolerance in rice (</w:t>
      </w:r>
      <w:r>
        <w:rPr>
          <w:rFonts w:ascii="Times New Roman" w:eastAsia="宋体" w:hAnsi="Times New Roman" w:cs="Times New Roman"/>
          <w:i/>
          <w:iCs/>
          <w:kern w:val="0"/>
          <w:szCs w:val="21"/>
        </w:rPr>
        <w:t>Oryza sativa</w:t>
      </w:r>
      <w:r>
        <w:rPr>
          <w:rFonts w:ascii="Times New Roman" w:eastAsia="宋体" w:hAnsi="Times New Roman" w:cs="Times New Roman"/>
          <w:kern w:val="0"/>
          <w:szCs w:val="21"/>
        </w:rPr>
        <w:t> L.). Two allelic mutants of </w:t>
      </w:r>
      <w:r>
        <w:rPr>
          <w:rFonts w:ascii="Times New Roman" w:eastAsia="宋体" w:hAnsi="Times New Roman" w:cs="Times New Roman"/>
          <w:i/>
          <w:iCs/>
          <w:kern w:val="0"/>
          <w:szCs w:val="21"/>
        </w:rPr>
        <w:t>OsETOL1</w:t>
      </w:r>
      <w:r>
        <w:rPr>
          <w:rFonts w:ascii="Times New Roman" w:eastAsia="宋体" w:hAnsi="Times New Roman" w:cs="Times New Roman"/>
          <w:kern w:val="0"/>
          <w:szCs w:val="21"/>
        </w:rPr>
        <w:t> showed increased resistance to drought stress at the panicle development stage</w:t>
      </w:r>
      <w:r>
        <w:rPr>
          <w:rFonts w:ascii="Times New Roman" w:eastAsia="宋体" w:hAnsi="Times New Roman" w:cs="Times New Roman"/>
          <w:i/>
          <w:iCs/>
          <w:kern w:val="0"/>
          <w:szCs w:val="21"/>
        </w:rPr>
        <w:t>. </w:t>
      </w:r>
      <w:r>
        <w:rPr>
          <w:rFonts w:ascii="Times New Roman" w:eastAsia="宋体" w:hAnsi="Times New Roman" w:cs="Times New Roman"/>
          <w:kern w:val="0"/>
          <w:szCs w:val="21"/>
        </w:rPr>
        <w:t>Interestingly, the mutants exhibited a significantly slower growth rate under submergence stress at both the seedling and panicle development stages. Over-expression (OE) of </w:t>
      </w:r>
      <w:r>
        <w:rPr>
          <w:rFonts w:ascii="Times New Roman" w:eastAsia="宋体" w:hAnsi="Times New Roman" w:cs="Times New Roman"/>
          <w:i/>
          <w:iCs/>
          <w:kern w:val="0"/>
          <w:szCs w:val="21"/>
        </w:rPr>
        <w:t>OsETOL1</w:t>
      </w:r>
      <w:r>
        <w:rPr>
          <w:rFonts w:ascii="Times New Roman" w:eastAsia="宋体" w:hAnsi="Times New Roman" w:cs="Times New Roman"/>
          <w:kern w:val="0"/>
          <w:szCs w:val="21"/>
        </w:rPr>
        <w:t xml:space="preserve"> in rice resulted in reverse phenotypes when compared to the mutants. </w:t>
      </w:r>
      <w:r>
        <w:rPr>
          <w:rFonts w:ascii="Times New Roman" w:eastAsia="宋体" w:hAnsi="Times New Roman" w:cs="Times New Roman"/>
          <w:kern w:val="0"/>
          <w:szCs w:val="21"/>
        </w:rPr>
        <w:lastRenderedPageBreak/>
        <w:t>The </w:t>
      </w:r>
      <w:r>
        <w:rPr>
          <w:rFonts w:ascii="Times New Roman" w:eastAsia="宋体" w:hAnsi="Times New Roman" w:cs="Times New Roman"/>
          <w:i/>
          <w:iCs/>
          <w:kern w:val="0"/>
          <w:szCs w:val="21"/>
        </w:rPr>
        <w:t>OsETOL1 </w:t>
      </w:r>
      <w:r>
        <w:rPr>
          <w:rFonts w:ascii="Times New Roman" w:eastAsia="宋体" w:hAnsi="Times New Roman" w:cs="Times New Roman"/>
          <w:kern w:val="0"/>
          <w:szCs w:val="21"/>
        </w:rPr>
        <w:t>transcript was strongly induced by abiotic stresses. OsETOL1  was found to interact with OsACS2, a homolog of ACS which acts as a  rate-limiting enzyme for ethylene biosynthesis. In the </w:t>
      </w:r>
      <w:r>
        <w:rPr>
          <w:rFonts w:ascii="Times New Roman" w:eastAsia="宋体" w:hAnsi="Times New Roman" w:cs="Times New Roman"/>
          <w:i/>
          <w:iCs/>
          <w:kern w:val="0"/>
          <w:szCs w:val="21"/>
        </w:rPr>
        <w:t>osacs2</w:t>
      </w:r>
      <w:r>
        <w:rPr>
          <w:rFonts w:ascii="Times New Roman" w:eastAsia="宋体" w:hAnsi="Times New Roman" w:cs="Times New Roman"/>
          <w:kern w:val="0"/>
          <w:szCs w:val="21"/>
        </w:rPr>
        <w:t> mutant and </w:t>
      </w:r>
      <w:r>
        <w:rPr>
          <w:rFonts w:ascii="Times New Roman" w:eastAsia="宋体" w:hAnsi="Times New Roman" w:cs="Times New Roman"/>
          <w:i/>
          <w:iCs/>
          <w:kern w:val="0"/>
          <w:szCs w:val="21"/>
        </w:rPr>
        <w:t>OsETOL1</w:t>
      </w:r>
      <w:r>
        <w:rPr>
          <w:rFonts w:ascii="Times New Roman" w:eastAsia="宋体" w:hAnsi="Times New Roman" w:cs="Times New Roman"/>
          <w:kern w:val="0"/>
          <w:szCs w:val="21"/>
        </w:rPr>
        <w:t>-OE plants, ACC and ethylene content were significantly decreased, and exogenous ACC restored the phenotype of</w:t>
      </w:r>
      <w:r>
        <w:rPr>
          <w:rFonts w:ascii="Times New Roman" w:eastAsia="宋体" w:hAnsi="Times New Roman" w:cs="Times New Roman"/>
          <w:i/>
          <w:iCs/>
          <w:kern w:val="0"/>
          <w:szCs w:val="21"/>
        </w:rPr>
        <w:t> osetol1</w:t>
      </w:r>
      <w:r>
        <w:rPr>
          <w:rFonts w:ascii="Times New Roman" w:eastAsia="宋体" w:hAnsi="Times New Roman" w:cs="Times New Roman"/>
          <w:kern w:val="0"/>
          <w:szCs w:val="21"/>
        </w:rPr>
        <w:t> and </w:t>
      </w:r>
      <w:r>
        <w:rPr>
          <w:rFonts w:ascii="Times New Roman" w:eastAsia="宋体" w:hAnsi="Times New Roman" w:cs="Times New Roman"/>
          <w:i/>
          <w:iCs/>
          <w:kern w:val="0"/>
          <w:szCs w:val="21"/>
        </w:rPr>
        <w:t>OsETOL1</w:t>
      </w:r>
      <w:r>
        <w:rPr>
          <w:rFonts w:ascii="Times New Roman" w:eastAsia="宋体" w:hAnsi="Times New Roman" w:cs="Times New Roman"/>
          <w:kern w:val="0"/>
          <w:szCs w:val="21"/>
        </w:rPr>
        <w:t>-OE under submergence stress, implying a negative regulation role for OsETOL1 in ethylene biosynthesis. The expression of genes related to energy metabolism, such as carbohydrate catabolism and fermentation showed significant changes in the </w:t>
      </w:r>
      <w:r>
        <w:rPr>
          <w:rFonts w:ascii="Times New Roman" w:eastAsia="宋体" w:hAnsi="Times New Roman" w:cs="Times New Roman"/>
          <w:i/>
          <w:iCs/>
          <w:kern w:val="0"/>
          <w:szCs w:val="21"/>
        </w:rPr>
        <w:t>osetol1</w:t>
      </w:r>
      <w:r>
        <w:rPr>
          <w:rFonts w:ascii="Times New Roman" w:eastAsia="宋体" w:hAnsi="Times New Roman" w:cs="Times New Roman"/>
          <w:kern w:val="0"/>
          <w:szCs w:val="21"/>
        </w:rPr>
        <w:t> and </w:t>
      </w:r>
      <w:r>
        <w:rPr>
          <w:rFonts w:ascii="Times New Roman" w:eastAsia="宋体" w:hAnsi="Times New Roman" w:cs="Times New Roman"/>
          <w:i/>
          <w:iCs/>
          <w:kern w:val="0"/>
          <w:szCs w:val="21"/>
        </w:rPr>
        <w:t>OsETOL1</w:t>
      </w:r>
      <w:r>
        <w:rPr>
          <w:rFonts w:ascii="Times New Roman" w:eastAsia="宋体" w:hAnsi="Times New Roman" w:cs="Times New Roman"/>
          <w:kern w:val="0"/>
          <w:szCs w:val="21"/>
        </w:rPr>
        <w:t>-OE plants, implying that OsETOL1 may function as a regulator of energy metabolism. These results suggest that </w:t>
      </w:r>
      <w:r>
        <w:rPr>
          <w:rFonts w:ascii="Times New Roman" w:eastAsia="宋体" w:hAnsi="Times New Roman" w:cs="Times New Roman"/>
          <w:i/>
          <w:iCs/>
          <w:kern w:val="0"/>
          <w:szCs w:val="21"/>
        </w:rPr>
        <w:t>OsETOL1</w:t>
      </w:r>
      <w:r>
        <w:rPr>
          <w:rFonts w:ascii="Times New Roman" w:eastAsia="宋体" w:hAnsi="Times New Roman" w:cs="Times New Roman"/>
          <w:kern w:val="0"/>
          <w:szCs w:val="21"/>
        </w:rPr>
        <w:t> plays distinct roles in both drought and submergence stress responses partially by regulating energy metabolism. Expression and  functional comparison of three ETOL family members in rice further  supported the specific role of OsETOL1 in the regulation of the two  water stresses.</w:t>
      </w:r>
    </w:p>
    <w:p w14:paraId="7858D1E4" w14:textId="77777777" w:rsidR="002000C1" w:rsidRDefault="002000C1">
      <w:pPr>
        <w:widowControl/>
        <w:spacing w:line="450" w:lineRule="atLeast"/>
        <w:ind w:firstLine="480"/>
        <w:jc w:val="left"/>
        <w:rPr>
          <w:rFonts w:ascii="Times New Roman" w:eastAsia="宋体" w:hAnsi="Times New Roman" w:cs="Times New Roman"/>
          <w:kern w:val="0"/>
          <w:szCs w:val="21"/>
        </w:rPr>
      </w:pPr>
    </w:p>
    <w:p w14:paraId="02790694" w14:textId="77777777" w:rsidR="002000C1" w:rsidRDefault="00000000">
      <w:pPr>
        <w:widowControl/>
        <w:spacing w:line="450" w:lineRule="atLeast"/>
        <w:ind w:firstLine="480"/>
        <w:jc w:val="left"/>
        <w:rPr>
          <w:rFonts w:ascii="Times New Roman" w:eastAsia="宋体" w:hAnsi="Times New Roman" w:cs="Times New Roman"/>
          <w:kern w:val="0"/>
          <w:szCs w:val="21"/>
        </w:rPr>
      </w:pPr>
      <w:r>
        <w:rPr>
          <w:rFonts w:ascii="Times New Roman" w:eastAsia="宋体" w:hAnsi="Times New Roman" w:cs="Times New Roman"/>
          <w:b/>
          <w:bCs/>
          <w:kern w:val="0"/>
          <w:szCs w:val="21"/>
        </w:rPr>
        <w:t>Keywords:</w:t>
      </w:r>
      <w:r>
        <w:rPr>
          <w:rFonts w:ascii="Times New Roman" w:eastAsia="宋体" w:hAnsi="Times New Roman" w:cs="Times New Roman"/>
          <w:kern w:val="0"/>
          <w:szCs w:val="21"/>
        </w:rPr>
        <w:t> </w:t>
      </w:r>
      <w:r>
        <w:rPr>
          <w:rFonts w:ascii="Times New Roman" w:eastAsia="宋体" w:hAnsi="Times New Roman" w:cs="Times New Roman"/>
          <w:i/>
          <w:iCs/>
          <w:kern w:val="0"/>
          <w:szCs w:val="21"/>
        </w:rPr>
        <w:t>Oryza sativa</w:t>
      </w:r>
      <w:r>
        <w:rPr>
          <w:rFonts w:ascii="Times New Roman" w:eastAsia="宋体" w:hAnsi="Times New Roman" w:cs="Times New Roman"/>
          <w:kern w:val="0"/>
          <w:szCs w:val="21"/>
        </w:rPr>
        <w:t>, drought, submergence, ethylene, energy metabolism, 1-aminocyclopropane-1-carboxylic acid</w:t>
      </w:r>
    </w:p>
    <w:sectPr w:rsidR="002000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BC41" w14:textId="77777777" w:rsidR="00D30DB3" w:rsidRDefault="00D30DB3" w:rsidP="00BC7A46">
      <w:r>
        <w:separator/>
      </w:r>
    </w:p>
  </w:endnote>
  <w:endnote w:type="continuationSeparator" w:id="0">
    <w:p w14:paraId="0733F77D" w14:textId="77777777" w:rsidR="00D30DB3" w:rsidRDefault="00D30DB3" w:rsidP="00BC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F67A" w14:textId="77777777" w:rsidR="00D30DB3" w:rsidRDefault="00D30DB3" w:rsidP="00BC7A46">
      <w:r>
        <w:separator/>
      </w:r>
    </w:p>
  </w:footnote>
  <w:footnote w:type="continuationSeparator" w:id="0">
    <w:p w14:paraId="05F5502D" w14:textId="77777777" w:rsidR="00D30DB3" w:rsidRDefault="00D30DB3" w:rsidP="00BC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9C77E"/>
    <w:multiLevelType w:val="singleLevel"/>
    <w:tmpl w:val="86A9C77E"/>
    <w:lvl w:ilvl="0">
      <w:start w:val="2"/>
      <w:numFmt w:val="decimal"/>
      <w:lvlText w:val="%1."/>
      <w:lvlJc w:val="left"/>
      <w:pPr>
        <w:tabs>
          <w:tab w:val="left" w:pos="312"/>
        </w:tabs>
      </w:pPr>
    </w:lvl>
  </w:abstractNum>
  <w:abstractNum w:abstractNumId="1" w15:restartNumberingAfterBreak="0">
    <w:nsid w:val="4863CA0D"/>
    <w:multiLevelType w:val="singleLevel"/>
    <w:tmpl w:val="4863CA0D"/>
    <w:lvl w:ilvl="0">
      <w:start w:val="3"/>
      <w:numFmt w:val="decimal"/>
      <w:suff w:val="space"/>
      <w:lvlText w:val="（%1）"/>
      <w:lvlJc w:val="left"/>
    </w:lvl>
  </w:abstractNum>
  <w:num w:numId="1" w16cid:durableId="1766001428">
    <w:abstractNumId w:val="0"/>
  </w:num>
  <w:num w:numId="2" w16cid:durableId="491877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U5MjJiOTI2OGZiMDBmNWU3NmM1N2U2M2ZjMTBjMmUifQ=="/>
  </w:docVars>
  <w:rsids>
    <w:rsidRoot w:val="00185CF2"/>
    <w:rsid w:val="00115FDC"/>
    <w:rsid w:val="00185CF2"/>
    <w:rsid w:val="002000C1"/>
    <w:rsid w:val="002F6A67"/>
    <w:rsid w:val="00402A04"/>
    <w:rsid w:val="0059224F"/>
    <w:rsid w:val="007532E9"/>
    <w:rsid w:val="0078487F"/>
    <w:rsid w:val="008040C5"/>
    <w:rsid w:val="00823B88"/>
    <w:rsid w:val="008603AD"/>
    <w:rsid w:val="008C56A6"/>
    <w:rsid w:val="00BC7A46"/>
    <w:rsid w:val="00C201B8"/>
    <w:rsid w:val="00C40962"/>
    <w:rsid w:val="00D30DB3"/>
    <w:rsid w:val="00D431D5"/>
    <w:rsid w:val="00DD118D"/>
    <w:rsid w:val="00FE7FAA"/>
    <w:rsid w:val="05DA7846"/>
    <w:rsid w:val="0EE36408"/>
    <w:rsid w:val="11F641B1"/>
    <w:rsid w:val="144672E0"/>
    <w:rsid w:val="16374C06"/>
    <w:rsid w:val="169B58BB"/>
    <w:rsid w:val="172B601E"/>
    <w:rsid w:val="1F744BD6"/>
    <w:rsid w:val="3F892DEA"/>
    <w:rsid w:val="402D3E35"/>
    <w:rsid w:val="430452F7"/>
    <w:rsid w:val="4DEA77B1"/>
    <w:rsid w:val="5808573F"/>
    <w:rsid w:val="581C61C6"/>
    <w:rsid w:val="5F7553A8"/>
    <w:rsid w:val="628E7FDB"/>
    <w:rsid w:val="7AE20F57"/>
    <w:rsid w:val="7B8F082B"/>
    <w:rsid w:val="7BB045D8"/>
    <w:rsid w:val="7F867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2D33"/>
  <w15:docId w15:val="{FF35D38D-9A59-4FE6-8B89-25DB1134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navigation">
    <w:name w:val="navigation"/>
    <w:basedOn w:val="a0"/>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fl">
    <w:name w:val="fl"/>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591</Words>
  <Characters>3375</Characters>
  <Application>Microsoft Office Word</Application>
  <DocSecurity>0</DocSecurity>
  <Lines>28</Lines>
  <Paragraphs>7</Paragraphs>
  <ScaleCrop>false</ScaleCrop>
  <Company>swu</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2012dnd.com</dc:creator>
  <cp:lastModifiedBy>Jia-Da Li</cp:lastModifiedBy>
  <cp:revision>3</cp:revision>
  <cp:lastPrinted>2023-09-08T07:19:00Z</cp:lastPrinted>
  <dcterms:created xsi:type="dcterms:W3CDTF">2023-09-16T09:43:00Z</dcterms:created>
  <dcterms:modified xsi:type="dcterms:W3CDTF">2023-09-16T09:44:00Z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0DBBD04C0BA94F4D971416F4B9A3A3F0_13</vt:lpwstr>
  </property>
</Properties>
</file>